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289D5" w14:textId="77777777" w:rsidR="00815570" w:rsidRDefault="00815570">
      <w:pPr>
        <w:rPr>
          <w:rFonts w:ascii="Calibri" w:hAnsi="Calibri" w:cs="Calibri"/>
        </w:rPr>
      </w:pPr>
    </w:p>
    <w:p w14:paraId="209AF018" w14:textId="77777777" w:rsidR="00815570" w:rsidRDefault="00815570">
      <w:pPr>
        <w:rPr>
          <w:rFonts w:ascii="Calibri" w:hAnsi="Calibri" w:cs="Calibri"/>
        </w:rPr>
      </w:pPr>
    </w:p>
    <w:p w14:paraId="6BECCFFE" w14:textId="77777777" w:rsidR="00815570" w:rsidRDefault="00815570">
      <w:pPr>
        <w:rPr>
          <w:rFonts w:ascii="Calibri" w:hAnsi="Calibri" w:cs="Calibri"/>
        </w:rPr>
      </w:pPr>
    </w:p>
    <w:p w14:paraId="115ACD43" w14:textId="63A0906C" w:rsidR="00815570" w:rsidRDefault="00567C92">
      <w:pPr>
        <w:rPr>
          <w:rFonts w:ascii="Calibri" w:hAnsi="Calibri" w:cs="Calibri"/>
        </w:rPr>
      </w:pPr>
      <w:r>
        <w:rPr>
          <w:rFonts w:ascii="Calibri" w:hAnsi="Calibri" w:cs="Calibri"/>
        </w:rPr>
        <w:t xml:space="preserve">    </w:t>
      </w:r>
    </w:p>
    <w:p w14:paraId="27C49E1D" w14:textId="0E4AC67D" w:rsidR="00815570" w:rsidRDefault="00815570">
      <w:pPr>
        <w:rPr>
          <w:rFonts w:ascii="Calibri" w:hAnsi="Calibri" w:cs="Calibri"/>
        </w:rPr>
      </w:pPr>
      <w:r>
        <w:rPr>
          <w:rFonts w:ascii="Calibri" w:hAnsi="Calibri" w:cs="Calibri"/>
        </w:rPr>
        <w:tab/>
      </w:r>
      <w:r>
        <w:rPr>
          <w:rFonts w:ascii="Calibri" w:hAnsi="Calibri" w:cs="Calibri"/>
        </w:rPr>
        <w:tab/>
        <w:t xml:space="preserve">        </w:t>
      </w:r>
      <w:r w:rsidR="00567C92">
        <w:rPr>
          <w:rFonts w:ascii="Calibri" w:hAnsi="Calibri" w:cs="Calibri"/>
        </w:rPr>
        <w:t xml:space="preserve">  </w:t>
      </w:r>
      <w:r w:rsidR="002461B5">
        <w:rPr>
          <w:rFonts w:ascii="Calibri" w:hAnsi="Calibri" w:cs="Calibri"/>
        </w:rPr>
        <w:t xml:space="preserve"> </w:t>
      </w:r>
      <w:r>
        <w:rPr>
          <w:rFonts w:ascii="Calibri" w:hAnsi="Calibri" w:cs="Calibri"/>
        </w:rPr>
        <w:t xml:space="preserve"> </w:t>
      </w:r>
      <w:r w:rsidR="00567C92">
        <w:rPr>
          <w:rFonts w:ascii="Calibri" w:hAnsi="Calibri" w:cs="Calibri"/>
        </w:rPr>
        <w:t xml:space="preserve"> </w:t>
      </w:r>
      <w:r>
        <w:rPr>
          <w:rFonts w:ascii="Calibri" w:hAnsi="Calibri" w:cs="Calibri"/>
        </w:rPr>
        <w:t>Subject Definition Analysis 2</w:t>
      </w:r>
    </w:p>
    <w:p w14:paraId="47DCCC59" w14:textId="77777777" w:rsidR="00815570" w:rsidRDefault="00815570">
      <w:pPr>
        <w:rPr>
          <w:rFonts w:ascii="Calibri" w:hAnsi="Calibri" w:cs="Calibri"/>
        </w:rPr>
      </w:pPr>
    </w:p>
    <w:p w14:paraId="7CC2A238" w14:textId="77777777" w:rsidR="00815570" w:rsidRDefault="00815570">
      <w:pPr>
        <w:rPr>
          <w:rFonts w:ascii="Calibri" w:hAnsi="Calibri" w:cs="Calibri"/>
        </w:rPr>
      </w:pPr>
    </w:p>
    <w:p w14:paraId="3EAA70A1" w14:textId="77777777" w:rsidR="00815570" w:rsidRDefault="00815570">
      <w:pPr>
        <w:rPr>
          <w:rFonts w:ascii="Calibri" w:hAnsi="Calibri" w:cs="Calibri"/>
        </w:rPr>
      </w:pPr>
    </w:p>
    <w:p w14:paraId="7284DA8A" w14:textId="77777777" w:rsidR="00815570" w:rsidRDefault="00815570">
      <w:pPr>
        <w:rPr>
          <w:rFonts w:ascii="Calibri" w:hAnsi="Calibri" w:cs="Calibri"/>
        </w:rPr>
      </w:pPr>
    </w:p>
    <w:p w14:paraId="18D032FF" w14:textId="77777777" w:rsidR="00815570" w:rsidRDefault="00815570">
      <w:pPr>
        <w:rPr>
          <w:rFonts w:ascii="Calibri" w:hAnsi="Calibri" w:cs="Calibri"/>
        </w:rPr>
      </w:pPr>
    </w:p>
    <w:p w14:paraId="414EFCD6" w14:textId="593E6CD6" w:rsidR="00815570" w:rsidRDefault="00815570">
      <w:pPr>
        <w:rPr>
          <w:rFonts w:ascii="Calibri" w:hAnsi="Calibri" w:cs="Calibri"/>
        </w:rPr>
      </w:pPr>
      <w:r>
        <w:rPr>
          <w:rFonts w:ascii="Calibri" w:hAnsi="Calibri" w:cs="Calibri"/>
        </w:rPr>
        <w:tab/>
      </w:r>
      <w:r>
        <w:rPr>
          <w:rFonts w:ascii="Calibri" w:hAnsi="Calibri" w:cs="Calibri"/>
        </w:rPr>
        <w:tab/>
        <w:t xml:space="preserve">                   Michelle Caples</w:t>
      </w:r>
    </w:p>
    <w:p w14:paraId="5905E3C3" w14:textId="683E83B1" w:rsidR="00815570" w:rsidRDefault="00815570">
      <w:pPr>
        <w:rPr>
          <w:rFonts w:ascii="Calibri" w:hAnsi="Calibri" w:cs="Calibri"/>
        </w:rPr>
      </w:pPr>
      <w:r>
        <w:rPr>
          <w:rFonts w:ascii="Calibri" w:hAnsi="Calibri" w:cs="Calibri"/>
        </w:rPr>
        <w:t xml:space="preserve">  INFOST 650G-201- An Introduction to Modern Archives Administration</w:t>
      </w:r>
    </w:p>
    <w:p w14:paraId="17B5E92F" w14:textId="644B1446" w:rsidR="00815570" w:rsidRDefault="00815570">
      <w:pPr>
        <w:rPr>
          <w:rFonts w:ascii="Calibri" w:hAnsi="Calibri" w:cs="Calibri"/>
        </w:rPr>
      </w:pPr>
      <w:r>
        <w:rPr>
          <w:rFonts w:ascii="Calibri" w:hAnsi="Calibri" w:cs="Calibri"/>
        </w:rPr>
        <w:tab/>
      </w:r>
      <w:r w:rsidR="00567C92">
        <w:rPr>
          <w:rFonts w:ascii="Calibri" w:hAnsi="Calibri" w:cs="Calibri"/>
        </w:rPr>
        <w:t xml:space="preserve">                       </w:t>
      </w:r>
      <w:r>
        <w:rPr>
          <w:rFonts w:ascii="Calibri" w:hAnsi="Calibri" w:cs="Calibri"/>
        </w:rPr>
        <w:tab/>
        <w:t xml:space="preserve">  </w:t>
      </w:r>
      <w:r w:rsidR="00567C92">
        <w:rPr>
          <w:rFonts w:ascii="Calibri" w:hAnsi="Calibri" w:cs="Calibri"/>
        </w:rPr>
        <w:t xml:space="preserve"> </w:t>
      </w:r>
      <w:r>
        <w:rPr>
          <w:rFonts w:ascii="Calibri" w:hAnsi="Calibri" w:cs="Calibri"/>
        </w:rPr>
        <w:t xml:space="preserve"> December 9, 2024</w:t>
      </w:r>
    </w:p>
    <w:p w14:paraId="3D65754A" w14:textId="65AD6C9E" w:rsidR="002461B5" w:rsidRDefault="002461B5">
      <w:pPr>
        <w:rPr>
          <w:rFonts w:ascii="Calibri" w:hAnsi="Calibri" w:cs="Calibri"/>
        </w:rPr>
      </w:pPr>
      <w:r>
        <w:rPr>
          <w:rFonts w:ascii="Calibri" w:hAnsi="Calibri" w:cs="Calibri"/>
        </w:rPr>
        <w:br w:type="page"/>
      </w:r>
    </w:p>
    <w:p w14:paraId="5F770079" w14:textId="70442604" w:rsidR="00324484" w:rsidRPr="003578B8" w:rsidRDefault="002461B5" w:rsidP="003663A5">
      <w:pPr>
        <w:rPr>
          <w:rFonts w:ascii="Calibri" w:hAnsi="Calibri" w:cs="Calibri"/>
        </w:rPr>
      </w:pPr>
      <w:r>
        <w:rPr>
          <w:rFonts w:ascii="Calibri" w:hAnsi="Calibri" w:cs="Calibri"/>
          <w:b/>
          <w:bCs/>
        </w:rPr>
        <w:lastRenderedPageBreak/>
        <w:tab/>
      </w:r>
      <w:r w:rsidR="006E27CF" w:rsidRPr="003578B8">
        <w:rPr>
          <w:rFonts w:ascii="Calibri" w:hAnsi="Calibri" w:cs="Calibri"/>
        </w:rPr>
        <w:t>Digital preservation is fraught with many challenges for an archivist.</w:t>
      </w:r>
      <w:r w:rsidR="00CF7D29" w:rsidRPr="003578B8">
        <w:rPr>
          <w:rFonts w:ascii="Calibri" w:hAnsi="Calibri" w:cs="Calibri"/>
        </w:rPr>
        <w:t xml:space="preserve"> Two p</w:t>
      </w:r>
      <w:r w:rsidR="003663A5" w:rsidRPr="003578B8">
        <w:rPr>
          <w:rFonts w:ascii="Calibri" w:hAnsi="Calibri" w:cs="Calibri"/>
        </w:rPr>
        <w:t>r</w:t>
      </w:r>
      <w:r w:rsidR="00CF7D29" w:rsidRPr="003578B8">
        <w:rPr>
          <w:rFonts w:ascii="Calibri" w:hAnsi="Calibri" w:cs="Calibri"/>
        </w:rPr>
        <w:t>e</w:t>
      </w:r>
      <w:r w:rsidR="003663A5" w:rsidRPr="003578B8">
        <w:rPr>
          <w:rFonts w:ascii="Calibri" w:hAnsi="Calibri" w:cs="Calibri"/>
        </w:rPr>
        <w:t>dominate</w:t>
      </w:r>
      <w:r w:rsidR="006E27CF" w:rsidRPr="003578B8">
        <w:rPr>
          <w:rFonts w:ascii="Calibri" w:hAnsi="Calibri" w:cs="Calibri"/>
        </w:rPr>
        <w:t xml:space="preserve"> challenges in digital preservation</w:t>
      </w:r>
      <w:r w:rsidR="003663A5" w:rsidRPr="003578B8">
        <w:rPr>
          <w:rFonts w:ascii="Calibri" w:hAnsi="Calibri" w:cs="Calibri"/>
        </w:rPr>
        <w:t xml:space="preserve"> are preservation principles, and copyright.  </w:t>
      </w:r>
      <w:r w:rsidR="00CF7D29" w:rsidRPr="003578B8">
        <w:rPr>
          <w:rFonts w:ascii="Calibri" w:hAnsi="Calibri" w:cs="Calibri"/>
        </w:rPr>
        <w:t>One could argue that the same principles for analog preservation can apply to digital preservation. In a sense this is true, but digital preservation also encompasses technology which can lead to an archivist having to sort out copyright issue</w:t>
      </w:r>
      <w:r w:rsidR="000B02E3" w:rsidRPr="003578B8">
        <w:rPr>
          <w:rFonts w:ascii="Calibri" w:hAnsi="Calibri" w:cs="Calibri"/>
        </w:rPr>
        <w:t xml:space="preserve">s, </w:t>
      </w:r>
      <w:r w:rsidR="00CF7D29" w:rsidRPr="003578B8">
        <w:rPr>
          <w:rFonts w:ascii="Calibri" w:hAnsi="Calibri" w:cs="Calibri"/>
        </w:rPr>
        <w:t xml:space="preserve">At this point, different guidelines must be created and followed when it comes to digital preservation. </w:t>
      </w:r>
    </w:p>
    <w:p w14:paraId="3A3E9D64" w14:textId="77777777" w:rsidR="003663A5" w:rsidRPr="003578B8" w:rsidRDefault="003663A5" w:rsidP="003663A5">
      <w:pPr>
        <w:rPr>
          <w:rFonts w:ascii="Calibri" w:hAnsi="Calibri" w:cs="Calibri"/>
        </w:rPr>
      </w:pPr>
    </w:p>
    <w:p w14:paraId="2AED155E" w14:textId="22B2E873" w:rsidR="0094631B" w:rsidRPr="003578B8" w:rsidRDefault="00CF7D29" w:rsidP="0043174A">
      <w:pPr>
        <w:rPr>
          <w:rStyle w:val="textlayer--absolute"/>
          <w:rFonts w:ascii="Calibri" w:hAnsi="Calibri" w:cs="Calibri"/>
          <w:shd w:val="clear" w:color="auto" w:fill="F2F2F2"/>
        </w:rPr>
      </w:pPr>
      <w:r w:rsidRPr="003578B8">
        <w:rPr>
          <w:rFonts w:ascii="Calibri" w:hAnsi="Calibri" w:cs="Calibri"/>
        </w:rPr>
        <w:tab/>
        <w:t>“</w:t>
      </w:r>
      <w:r w:rsidRPr="003578B8">
        <w:rPr>
          <w:rStyle w:val="textlayer--absolute"/>
          <w:rFonts w:ascii="Calibri" w:hAnsi="Calibri" w:cs="Calibri"/>
          <w:shd w:val="clear" w:color="auto" w:fill="FFFFFF" w:themeFill="background1"/>
        </w:rPr>
        <w:t>The fundamental principles of preservation in the digital world are the</w:t>
      </w:r>
      <w:r w:rsidRPr="003578B8">
        <w:rPr>
          <w:rFonts w:ascii="Calibri" w:hAnsi="Calibri" w:cs="Calibri"/>
          <w:color w:val="000000"/>
          <w:shd w:val="clear" w:color="auto" w:fill="FFFFFF" w:themeFill="background1"/>
        </w:rPr>
        <w:t xml:space="preserve"> </w:t>
      </w:r>
      <w:r w:rsidRPr="003578B8">
        <w:rPr>
          <w:rStyle w:val="textlayer--absolute"/>
          <w:rFonts w:ascii="Calibri" w:hAnsi="Calibri" w:cs="Calibri"/>
          <w:shd w:val="clear" w:color="auto" w:fill="FFFFFF" w:themeFill="background1"/>
        </w:rPr>
        <w:t>same as those of the analog world and, in essence, define</w:t>
      </w:r>
      <w:r w:rsidRPr="003578B8">
        <w:rPr>
          <w:rFonts w:ascii="Calibri" w:hAnsi="Calibri" w:cs="Calibri"/>
          <w:color w:val="000000"/>
          <w:shd w:val="clear" w:color="auto" w:fill="FFFFFF" w:themeFill="background1"/>
        </w:rPr>
        <w:t xml:space="preserve"> </w:t>
      </w:r>
      <w:r w:rsidRPr="003578B8">
        <w:rPr>
          <w:rStyle w:val="textlayer--absolute"/>
          <w:rFonts w:ascii="Calibri" w:hAnsi="Calibri" w:cs="Calibri"/>
          <w:shd w:val="clear" w:color="auto" w:fill="FFFFFF" w:themeFill="background1"/>
        </w:rPr>
        <w:t>the priorities for extending the useful life of information</w:t>
      </w:r>
      <w:r w:rsidRPr="003578B8">
        <w:rPr>
          <w:rFonts w:ascii="Calibri" w:hAnsi="Calibri" w:cs="Calibri"/>
          <w:color w:val="000000"/>
          <w:shd w:val="clear" w:color="auto" w:fill="FFFFFF" w:themeFill="background1"/>
        </w:rPr>
        <w:t xml:space="preserve"> </w:t>
      </w:r>
      <w:r w:rsidRPr="003578B8">
        <w:rPr>
          <w:rStyle w:val="textlayer--absolute"/>
          <w:rFonts w:ascii="Calibri" w:hAnsi="Calibri" w:cs="Calibri"/>
          <w:shd w:val="clear" w:color="auto" w:fill="FFFFFF" w:themeFill="background1"/>
        </w:rPr>
        <w:t>resources. These fundamental concepts are longevity,</w:t>
      </w:r>
      <w:r w:rsidRPr="003578B8">
        <w:rPr>
          <w:rFonts w:ascii="Calibri" w:hAnsi="Calibri" w:cs="Calibri"/>
          <w:color w:val="000000"/>
          <w:shd w:val="clear" w:color="auto" w:fill="FFFFFF" w:themeFill="background1"/>
        </w:rPr>
        <w:t xml:space="preserve"> </w:t>
      </w:r>
      <w:r w:rsidRPr="003578B8">
        <w:rPr>
          <w:rStyle w:val="textlayer--absolute"/>
          <w:rFonts w:ascii="Calibri" w:hAnsi="Calibri" w:cs="Calibri"/>
          <w:shd w:val="clear" w:color="auto" w:fill="FFFFFF" w:themeFill="background1"/>
        </w:rPr>
        <w:t xml:space="preserve">choice, quality, integrity, and access” </w:t>
      </w:r>
      <w:r w:rsidRPr="003578B8">
        <w:rPr>
          <w:rFonts w:ascii="Calibri" w:hAnsi="Calibri" w:cs="Calibri"/>
          <w:shd w:val="clear" w:color="auto" w:fill="FFFFFF" w:themeFill="background1"/>
        </w:rPr>
        <w:t xml:space="preserve"> </w:t>
      </w:r>
      <w:r w:rsidR="0080180C" w:rsidRPr="003578B8">
        <w:rPr>
          <w:rStyle w:val="FootnoteReference"/>
          <w:rFonts w:ascii="Calibri" w:hAnsi="Calibri" w:cs="Calibri"/>
          <w:shd w:val="clear" w:color="auto" w:fill="FFFFFF" w:themeFill="background1"/>
        </w:rPr>
        <w:footnoteReference w:id="1"/>
      </w:r>
      <w:r w:rsidR="0094631B" w:rsidRPr="003578B8">
        <w:rPr>
          <w:rFonts w:ascii="Calibri" w:hAnsi="Calibri" w:cs="Calibri"/>
          <w:shd w:val="clear" w:color="auto" w:fill="FFFFFF" w:themeFill="background1"/>
        </w:rPr>
        <w:t xml:space="preserve">  However, another aspect that must be </w:t>
      </w:r>
      <w:r w:rsidR="007E3213" w:rsidRPr="003578B8">
        <w:rPr>
          <w:rFonts w:ascii="Calibri" w:hAnsi="Calibri" w:cs="Calibri"/>
          <w:shd w:val="clear" w:color="auto" w:fill="FFFFFF" w:themeFill="background1"/>
        </w:rPr>
        <w:t>considered</w:t>
      </w:r>
      <w:r w:rsidR="0094631B" w:rsidRPr="003578B8">
        <w:rPr>
          <w:rFonts w:ascii="Calibri" w:hAnsi="Calibri" w:cs="Calibri"/>
          <w:shd w:val="clear" w:color="auto" w:fill="FFFFFF" w:themeFill="background1"/>
        </w:rPr>
        <w:t xml:space="preserve"> </w:t>
      </w:r>
      <w:r w:rsidR="006F473B" w:rsidRPr="003578B8">
        <w:rPr>
          <w:rFonts w:ascii="Calibri" w:hAnsi="Calibri" w:cs="Calibri"/>
          <w:shd w:val="clear" w:color="auto" w:fill="FFFFFF" w:themeFill="background1"/>
        </w:rPr>
        <w:t>with digital preservation is the user</w:t>
      </w:r>
      <w:r w:rsidR="00572BE7" w:rsidRPr="003578B8">
        <w:rPr>
          <w:rFonts w:ascii="Calibri" w:hAnsi="Calibri" w:cs="Calibri"/>
          <w:shd w:val="clear" w:color="auto" w:fill="FFFFFF" w:themeFill="background1"/>
        </w:rPr>
        <w:t xml:space="preserve">. The article </w:t>
      </w:r>
      <w:r w:rsidR="008034A0" w:rsidRPr="003578B8">
        <w:rPr>
          <w:rStyle w:val="textlayer--absolute"/>
          <w:rFonts w:ascii="Calibri" w:hAnsi="Calibri" w:cs="Calibri"/>
          <w:i/>
          <w:iCs/>
          <w:shd w:val="clear" w:color="auto" w:fill="FFFFFF" w:themeFill="background1"/>
        </w:rPr>
        <w:t xml:space="preserve">The Old Version Flickers </w:t>
      </w:r>
      <w:r w:rsidR="007C7E83" w:rsidRPr="003578B8">
        <w:rPr>
          <w:rStyle w:val="textlayer--absolute"/>
          <w:rFonts w:ascii="Calibri" w:hAnsi="Calibri" w:cs="Calibri"/>
          <w:i/>
          <w:iCs/>
          <w:shd w:val="clear" w:color="auto" w:fill="FFFFFF" w:themeFill="background1"/>
        </w:rPr>
        <w:t>More”: Digital</w:t>
      </w:r>
      <w:r w:rsidR="008034A0" w:rsidRPr="003578B8">
        <w:rPr>
          <w:rStyle w:val="textlayer--absolute"/>
          <w:rFonts w:ascii="Calibri" w:hAnsi="Calibri" w:cs="Calibri"/>
          <w:i/>
          <w:iCs/>
          <w:shd w:val="clear" w:color="auto" w:fill="FFFFFF" w:themeFill="background1"/>
        </w:rPr>
        <w:t xml:space="preserve"> Preservation from the</w:t>
      </w:r>
      <w:r w:rsidR="008034A0" w:rsidRPr="003578B8">
        <w:rPr>
          <w:rFonts w:ascii="Calibri" w:hAnsi="Calibri" w:cs="Calibri"/>
          <w:i/>
          <w:iCs/>
          <w:color w:val="000000"/>
          <w:shd w:val="clear" w:color="auto" w:fill="FFFFFF" w:themeFill="background1"/>
        </w:rPr>
        <w:br/>
      </w:r>
      <w:r w:rsidR="008034A0" w:rsidRPr="003578B8">
        <w:rPr>
          <w:rStyle w:val="textlayer--absolute"/>
          <w:rFonts w:ascii="Calibri" w:hAnsi="Calibri" w:cs="Calibri"/>
          <w:i/>
          <w:iCs/>
          <w:shd w:val="clear" w:color="auto" w:fill="FFFFFF" w:themeFill="background1"/>
        </w:rPr>
        <w:t>User’s Perspective</w:t>
      </w:r>
      <w:r w:rsidR="008034A0" w:rsidRPr="003578B8">
        <w:rPr>
          <w:rStyle w:val="textlayer--absolute"/>
          <w:rFonts w:ascii="Calibri" w:hAnsi="Calibri" w:cs="Calibri"/>
          <w:i/>
          <w:iCs/>
          <w:shd w:val="clear" w:color="auto" w:fill="FFFFFF" w:themeFill="background1"/>
        </w:rPr>
        <w:t xml:space="preserve"> </w:t>
      </w:r>
      <w:r w:rsidR="008034A0" w:rsidRPr="003578B8">
        <w:rPr>
          <w:rStyle w:val="textlayer--absolute"/>
          <w:rFonts w:ascii="Calibri" w:hAnsi="Calibri" w:cs="Calibri"/>
          <w:shd w:val="clear" w:color="auto" w:fill="FFFFFF" w:themeFill="background1"/>
        </w:rPr>
        <w:t xml:space="preserve"> states </w:t>
      </w:r>
      <w:r w:rsidR="007E3213" w:rsidRPr="003578B8">
        <w:rPr>
          <w:rStyle w:val="textlayer--absolute"/>
          <w:rFonts w:ascii="Calibri" w:hAnsi="Calibri" w:cs="Calibri"/>
          <w:shd w:val="clear" w:color="auto" w:fill="FFFFFF" w:themeFill="background1"/>
        </w:rPr>
        <w:t>“</w:t>
      </w:r>
      <w:r w:rsidR="006E0803" w:rsidRPr="003578B8">
        <w:rPr>
          <w:rStyle w:val="textlayer--absolute"/>
          <w:rFonts w:ascii="Calibri" w:hAnsi="Calibri" w:cs="Calibri"/>
          <w:shd w:val="clear" w:color="auto" w:fill="FFFFFF" w:themeFill="background1"/>
        </w:rPr>
        <w:t>First, our</w:t>
      </w:r>
      <w:r w:rsidR="006E0803" w:rsidRPr="003578B8">
        <w:rPr>
          <w:rFonts w:ascii="Calibri" w:hAnsi="Calibri" w:cs="Calibri"/>
          <w:color w:val="000000"/>
          <w:shd w:val="clear" w:color="auto" w:fill="FFFFFF" w:themeFill="background1"/>
        </w:rPr>
        <w:t xml:space="preserve"> </w:t>
      </w:r>
      <w:r w:rsidR="006E0803" w:rsidRPr="003578B8">
        <w:rPr>
          <w:rStyle w:val="textlayer--absolute"/>
          <w:rFonts w:ascii="Calibri" w:hAnsi="Calibri" w:cs="Calibri"/>
          <w:shd w:val="clear" w:color="auto" w:fill="FFFFFF" w:themeFill="background1"/>
        </w:rPr>
        <w:t xml:space="preserve">primary interest was to learn about digital preservation from the </w:t>
      </w:r>
      <w:r w:rsidR="006E0803" w:rsidRPr="003578B8">
        <w:rPr>
          <w:rStyle w:val="textlayer--absolute"/>
          <w:rFonts w:ascii="Calibri" w:hAnsi="Calibri" w:cs="Calibri"/>
          <w:shd w:val="clear" w:color="auto" w:fill="FFFFFF" w:themeFill="background1"/>
        </w:rPr>
        <w:t>user’s perspective</w:t>
      </w:r>
      <w:r w:rsidR="006E0803" w:rsidRPr="003578B8">
        <w:rPr>
          <w:rStyle w:val="textlayer--absolute"/>
          <w:rFonts w:ascii="Calibri" w:hAnsi="Calibri" w:cs="Calibri"/>
          <w:shd w:val="clear" w:color="auto" w:fill="FFFFFF" w:themeFill="background1"/>
        </w:rPr>
        <w:t>. We wanted to understand which features users</w:t>
      </w:r>
      <w:r w:rsidR="006E0803" w:rsidRPr="003578B8">
        <w:rPr>
          <w:rStyle w:val="textlayer--absolute"/>
          <w:rFonts w:ascii="Calibri" w:hAnsi="Calibri" w:cs="Calibri"/>
          <w:shd w:val="clear" w:color="auto" w:fill="FFFFFF" w:themeFill="background1"/>
        </w:rPr>
        <w:t xml:space="preserve">  </w:t>
      </w:r>
      <w:r w:rsidR="006E0803" w:rsidRPr="003578B8">
        <w:rPr>
          <w:rStyle w:val="textlayer--absolute"/>
          <w:rFonts w:ascii="Calibri" w:hAnsi="Calibri" w:cs="Calibri"/>
          <w:shd w:val="clear" w:color="auto" w:fill="FFFFFF" w:themeFill="background1"/>
        </w:rPr>
        <w:t>consider worth</w:t>
      </w:r>
      <w:r w:rsidR="006E0803" w:rsidRPr="003578B8">
        <w:rPr>
          <w:rFonts w:ascii="Calibri" w:hAnsi="Calibri" w:cs="Calibri"/>
          <w:color w:val="000000"/>
          <w:shd w:val="clear" w:color="auto" w:fill="FFFFFF" w:themeFill="background1"/>
        </w:rPr>
        <w:t xml:space="preserve"> </w:t>
      </w:r>
      <w:r w:rsidR="006E0803" w:rsidRPr="003578B8">
        <w:rPr>
          <w:rStyle w:val="textlayer--absolute"/>
          <w:rFonts w:ascii="Calibri" w:hAnsi="Calibri" w:cs="Calibri"/>
          <w:shd w:val="clear" w:color="auto" w:fill="FFFFFF" w:themeFill="background1"/>
        </w:rPr>
        <w:t>preserving, rather than what archivists believe is important or what theoretical models would predict.</w:t>
      </w:r>
      <w:r w:rsidR="007E3213" w:rsidRPr="003578B8">
        <w:rPr>
          <w:rStyle w:val="textlayer--absolute"/>
          <w:rFonts w:ascii="Calibri" w:hAnsi="Calibri" w:cs="Calibri"/>
          <w:shd w:val="clear" w:color="auto" w:fill="FFFFFF" w:themeFill="background1"/>
        </w:rPr>
        <w:t>”</w:t>
      </w:r>
      <w:r w:rsidR="008D62E9" w:rsidRPr="003578B8">
        <w:rPr>
          <w:rStyle w:val="FootnoteReference"/>
          <w:rFonts w:ascii="Calibri" w:hAnsi="Calibri" w:cs="Calibri"/>
          <w:shd w:val="clear" w:color="auto" w:fill="FFFFFF" w:themeFill="background1"/>
        </w:rPr>
        <w:footnoteReference w:id="2"/>
      </w:r>
    </w:p>
    <w:p w14:paraId="38EBFD9C" w14:textId="7628DDDB" w:rsidR="00DB3D4F" w:rsidRPr="003578B8" w:rsidRDefault="00DB3D4F" w:rsidP="003578B8">
      <w:pPr>
        <w:rPr>
          <w:rStyle w:val="textlayer--absolute"/>
          <w:rFonts w:ascii="Calibri" w:hAnsi="Calibri" w:cs="Calibri"/>
          <w:shd w:val="clear" w:color="auto" w:fill="F2F2F2"/>
        </w:rPr>
      </w:pPr>
    </w:p>
    <w:p w14:paraId="1B4B80F4" w14:textId="054BD72A" w:rsidR="006C1F20" w:rsidRDefault="00DB3D4F" w:rsidP="006C1F20">
      <w:pPr>
        <w:pStyle w:val="Heading1"/>
        <w:rPr>
          <w:rFonts w:ascii="Calibri" w:eastAsia="Times New Roman" w:hAnsi="Calibri" w:cs="Calibri"/>
          <w:i/>
          <w:iCs/>
          <w:color w:val="auto"/>
          <w:kern w:val="36"/>
          <w:sz w:val="24"/>
          <w:szCs w:val="24"/>
          <w14:ligatures w14:val="none"/>
        </w:rPr>
      </w:pPr>
      <w:r w:rsidRPr="006C1F20">
        <w:rPr>
          <w:rStyle w:val="textlayer--absolute"/>
          <w:rFonts w:ascii="Calibri" w:hAnsi="Calibri" w:cs="Calibri"/>
          <w:color w:val="auto"/>
          <w:sz w:val="24"/>
          <w:szCs w:val="24"/>
          <w:shd w:val="clear" w:color="auto" w:fill="F2F2F2"/>
        </w:rPr>
        <w:lastRenderedPageBreak/>
        <w:t xml:space="preserve">An archivist must sort out what is fundamental to the collection, what materials will last the longest, and what materials will be sought out by and beneficial to a user of a collection in the future. </w:t>
      </w:r>
      <w:r w:rsidR="007061F0" w:rsidRPr="006C1F20">
        <w:rPr>
          <w:rStyle w:val="textlayer--absolute"/>
          <w:rFonts w:ascii="Calibri" w:hAnsi="Calibri" w:cs="Calibri"/>
          <w:color w:val="auto"/>
          <w:sz w:val="24"/>
          <w:szCs w:val="24"/>
          <w:shd w:val="clear" w:color="auto" w:fill="F2F2F2"/>
        </w:rPr>
        <w:t xml:space="preserve">Technology will play a significant role into the development and preservation of a digital collection.  Let’s look at </w:t>
      </w:r>
      <w:r w:rsidR="001C31B1">
        <w:rPr>
          <w:rStyle w:val="textlayer--absolute"/>
          <w:rFonts w:ascii="Calibri" w:hAnsi="Calibri" w:cs="Calibri"/>
          <w:color w:val="auto"/>
          <w:sz w:val="24"/>
          <w:szCs w:val="24"/>
          <w:shd w:val="clear" w:color="auto" w:fill="F2F2F2"/>
        </w:rPr>
        <w:t xml:space="preserve"> two </w:t>
      </w:r>
      <w:r w:rsidR="007061F0" w:rsidRPr="006C1F20">
        <w:rPr>
          <w:rStyle w:val="textlayer--absolute"/>
          <w:rFonts w:ascii="Calibri" w:hAnsi="Calibri" w:cs="Calibri"/>
          <w:color w:val="auto"/>
          <w:sz w:val="24"/>
          <w:szCs w:val="24"/>
          <w:shd w:val="clear" w:color="auto" w:fill="F2F2F2"/>
        </w:rPr>
        <w:t>graph</w:t>
      </w:r>
      <w:r w:rsidR="001C31B1">
        <w:rPr>
          <w:rStyle w:val="textlayer--absolute"/>
          <w:rFonts w:ascii="Calibri" w:hAnsi="Calibri" w:cs="Calibri"/>
          <w:color w:val="auto"/>
          <w:sz w:val="24"/>
          <w:szCs w:val="24"/>
          <w:shd w:val="clear" w:color="auto" w:fill="F2F2F2"/>
        </w:rPr>
        <w:t>s</w:t>
      </w:r>
      <w:r w:rsidR="007061F0" w:rsidRPr="006C1F20">
        <w:rPr>
          <w:rStyle w:val="textlayer--absolute"/>
          <w:rFonts w:ascii="Calibri" w:hAnsi="Calibri" w:cs="Calibri"/>
          <w:color w:val="auto"/>
          <w:sz w:val="24"/>
          <w:szCs w:val="24"/>
          <w:shd w:val="clear" w:color="auto" w:fill="F2F2F2"/>
        </w:rPr>
        <w:t xml:space="preserve"> from the article  </w:t>
      </w:r>
      <w:r w:rsidR="006C1F20" w:rsidRPr="006C1F20">
        <w:rPr>
          <w:rFonts w:ascii="Calibri" w:eastAsia="Times New Roman" w:hAnsi="Calibri" w:cs="Calibri"/>
          <w:i/>
          <w:iCs/>
          <w:color w:val="auto"/>
          <w:kern w:val="36"/>
          <w:sz w:val="24"/>
          <w:szCs w:val="24"/>
          <w14:ligatures w14:val="none"/>
        </w:rPr>
        <w:t>Digital Processing: Exploring the Enigma</w:t>
      </w:r>
    </w:p>
    <w:p w14:paraId="530FA733" w14:textId="2BDF3D9F" w:rsidR="001C31B1" w:rsidRPr="001C31B1" w:rsidRDefault="008668CE" w:rsidP="001C31B1">
      <w:r>
        <w:rPr>
          <w:noProof/>
        </w:rPr>
        <w:drawing>
          <wp:inline distT="0" distB="0" distL="0" distR="0" wp14:anchorId="2E4BC3DF" wp14:editId="7FA041D1">
            <wp:extent cx="5943600" cy="4236720"/>
            <wp:effectExtent l="0" t="0" r="0" b="0"/>
            <wp:docPr id="774702144" name="Picture 1" descr="A blue and white ch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02144" name="Picture 1" descr="A blue and white chart with white text&#10;&#10;Description automatically generated"/>
                    <pic:cNvPicPr/>
                  </pic:nvPicPr>
                  <pic:blipFill>
                    <a:blip r:embed="rId10"/>
                    <a:stretch>
                      <a:fillRect/>
                    </a:stretch>
                  </pic:blipFill>
                  <pic:spPr>
                    <a:xfrm>
                      <a:off x="0" y="0"/>
                      <a:ext cx="5943600" cy="4236720"/>
                    </a:xfrm>
                    <a:prstGeom prst="rect">
                      <a:avLst/>
                    </a:prstGeom>
                  </pic:spPr>
                </pic:pic>
              </a:graphicData>
            </a:graphic>
          </wp:inline>
        </w:drawing>
      </w:r>
    </w:p>
    <w:p w14:paraId="0FA1249A" w14:textId="127DBB33" w:rsidR="00FC7EF7" w:rsidRPr="00FC7EF7" w:rsidRDefault="00D51C37" w:rsidP="00FC7EF7">
      <w:r>
        <w:rPr>
          <w:noProof/>
        </w:rPr>
        <w:lastRenderedPageBreak/>
        <w:drawing>
          <wp:inline distT="0" distB="0" distL="0" distR="0" wp14:anchorId="05EE9C1C" wp14:editId="6A3CDB4E">
            <wp:extent cx="4114800" cy="2768600"/>
            <wp:effectExtent l="0" t="0" r="0" b="0"/>
            <wp:docPr id="2056" name="New picture" descr="A screenshot of a computer&#10;&#10;Description automatically generated">
              <a:extLst xmlns:a="http://schemas.openxmlformats.org/drawingml/2006/main">
                <a:ext uri="{FF2B5EF4-FFF2-40B4-BE49-F238E27FC236}">
                  <a16:creationId xmlns:a16="http://schemas.microsoft.com/office/drawing/2014/main" id="{12021734-B80B-F465-6F23-EDE094705D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New picture" descr="A screenshot of a computer&#10;&#10;Description automatically generated">
                      <a:extLst>
                        <a:ext uri="{FF2B5EF4-FFF2-40B4-BE49-F238E27FC236}">
                          <a16:creationId xmlns:a16="http://schemas.microsoft.com/office/drawing/2014/main" id="{12021734-B80B-F465-6F23-EDE094705D5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76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lgn="ctr">
                          <a:solidFill>
                            <a:srgbClr val="000000"/>
                          </a:solidFill>
                          <a:prstDash val="solid"/>
                          <a:round/>
                          <a:headEnd type="none" w="med" len="med"/>
                          <a:tailEnd type="none" w="med" len="med"/>
                        </a14:hiddenLine>
                      </a:ext>
                    </a:extLst>
                  </pic:spPr>
                </pic:pic>
              </a:graphicData>
            </a:graphic>
          </wp:inline>
        </w:drawing>
      </w:r>
      <w:r w:rsidR="00982E94">
        <w:rPr>
          <w:rStyle w:val="FootnoteReference"/>
        </w:rPr>
        <w:footnoteReference w:id="3"/>
      </w:r>
    </w:p>
    <w:p w14:paraId="3BD3C122" w14:textId="3A9ED5BA" w:rsidR="00DB3D4F" w:rsidRPr="003578B8" w:rsidRDefault="00DB3D4F" w:rsidP="003A33FB">
      <w:pPr>
        <w:shd w:val="clear" w:color="auto" w:fill="FFFFFF" w:themeFill="background1"/>
        <w:rPr>
          <w:rStyle w:val="textlayer--absolute"/>
          <w:rFonts w:ascii="Calibri" w:hAnsi="Calibri" w:cs="Calibri"/>
          <w:shd w:val="clear" w:color="auto" w:fill="F2F2F2"/>
        </w:rPr>
      </w:pPr>
    </w:p>
    <w:p w14:paraId="529CA007" w14:textId="42F006B6" w:rsidR="00EE0BDD" w:rsidRDefault="001C236B" w:rsidP="00B90E61">
      <w:pPr>
        <w:ind w:firstLine="720"/>
        <w:rPr>
          <w:rStyle w:val="textlayer--absolute"/>
          <w:rFonts w:ascii="Calibri" w:hAnsi="Calibri" w:cs="Calibri"/>
          <w:shd w:val="clear" w:color="auto" w:fill="F2F2F2"/>
        </w:rPr>
      </w:pPr>
      <w:r>
        <w:rPr>
          <w:rStyle w:val="textlayer--absolute"/>
          <w:rFonts w:ascii="Calibri" w:hAnsi="Calibri" w:cs="Calibri"/>
          <w:shd w:val="clear" w:color="auto" w:fill="F2F2F2"/>
        </w:rPr>
        <w:t>Graph 1 is interesting because it lays out</w:t>
      </w:r>
      <w:r w:rsidR="00CD6D60">
        <w:rPr>
          <w:rStyle w:val="textlayer--absolute"/>
          <w:rFonts w:ascii="Calibri" w:hAnsi="Calibri" w:cs="Calibri"/>
          <w:shd w:val="clear" w:color="auto" w:fill="F2F2F2"/>
        </w:rPr>
        <w:t xml:space="preserve"> processing actions and mentions </w:t>
      </w:r>
      <w:r w:rsidR="008C65E0">
        <w:rPr>
          <w:rStyle w:val="textlayer--absolute"/>
          <w:rFonts w:ascii="Calibri" w:hAnsi="Calibri" w:cs="Calibri"/>
          <w:shd w:val="clear" w:color="auto" w:fill="F2F2F2"/>
        </w:rPr>
        <w:t>copyright</w:t>
      </w:r>
      <w:r w:rsidR="00CD6D60">
        <w:rPr>
          <w:rStyle w:val="textlayer--absolute"/>
          <w:rFonts w:ascii="Calibri" w:hAnsi="Calibri" w:cs="Calibri"/>
          <w:shd w:val="clear" w:color="auto" w:fill="F2F2F2"/>
        </w:rPr>
        <w:t xml:space="preserve"> issues that may arise. </w:t>
      </w:r>
      <w:r>
        <w:rPr>
          <w:rStyle w:val="textlayer--absolute"/>
          <w:rFonts w:ascii="Calibri" w:hAnsi="Calibri" w:cs="Calibri"/>
          <w:shd w:val="clear" w:color="auto" w:fill="F2F2F2"/>
        </w:rPr>
        <w:t xml:space="preserve"> </w:t>
      </w:r>
      <w:r w:rsidR="000E3E54" w:rsidRPr="00E3502F">
        <w:rPr>
          <w:rStyle w:val="textlayer--absolute"/>
          <w:rFonts w:ascii="Calibri" w:hAnsi="Calibri" w:cs="Calibri"/>
          <w:shd w:val="clear" w:color="auto" w:fill="F2F2F2"/>
        </w:rPr>
        <w:t xml:space="preserve">This starting point of digital preservation reflects the principals found in analog preservation, but takes into consideration file names, sizes, paths, formats, creating software, and technical metadata. Once can see donor correspondence, accession records, and provenance still are terms found in analog preservation. </w:t>
      </w:r>
      <w:r w:rsidR="004E7387" w:rsidRPr="00E3502F">
        <w:rPr>
          <w:rStyle w:val="textlayer--absolute"/>
          <w:rFonts w:ascii="Calibri" w:hAnsi="Calibri" w:cs="Calibri"/>
          <w:shd w:val="clear" w:color="auto" w:fill="F2F2F2"/>
        </w:rPr>
        <w:t>Reuse of technical metadata as descriptive metadata is the sole proprietor of the intensive processing tier on the graphic.</w:t>
      </w:r>
      <w:r w:rsidR="0093726D" w:rsidRPr="00E3502F">
        <w:rPr>
          <w:rStyle w:val="textlayer--absolute"/>
          <w:rFonts w:ascii="Calibri" w:hAnsi="Calibri" w:cs="Calibri"/>
          <w:shd w:val="clear" w:color="auto" w:fill="F2F2F2"/>
        </w:rPr>
        <w:t xml:space="preserve"> </w:t>
      </w:r>
      <w:r w:rsidR="00447D1E" w:rsidRPr="00E3502F">
        <w:rPr>
          <w:rStyle w:val="textlayer--absolute"/>
          <w:rFonts w:ascii="Calibri" w:hAnsi="Calibri" w:cs="Calibri"/>
          <w:shd w:val="clear" w:color="auto" w:fill="F2F2F2"/>
        </w:rPr>
        <w:t xml:space="preserve">What exactly is digital processing? </w:t>
      </w:r>
      <w:r w:rsidR="00E10F9B">
        <w:rPr>
          <w:rStyle w:val="textlayer--absolute"/>
          <w:rFonts w:ascii="Calibri" w:hAnsi="Calibri" w:cs="Calibri"/>
          <w:shd w:val="clear" w:color="auto" w:fill="F2F2F2"/>
        </w:rPr>
        <w:t>“</w:t>
      </w:r>
      <w:r w:rsidR="003E1FF9" w:rsidRPr="00E3502F">
        <w:rPr>
          <w:rStyle w:val="textlayer--absolute"/>
          <w:rFonts w:ascii="Calibri" w:hAnsi="Calibri" w:cs="Calibri"/>
          <w:shd w:val="clear" w:color="auto" w:fill="F2F2F2"/>
        </w:rPr>
        <w:t>D</w:t>
      </w:r>
      <w:r w:rsidR="003E1FF9" w:rsidRPr="00E3502F">
        <w:rPr>
          <w:rStyle w:val="textlayer--absolute"/>
          <w:rFonts w:ascii="Calibri" w:hAnsi="Calibri" w:cs="Calibri"/>
          <w:shd w:val="clear" w:color="auto" w:fill="F2F2F2"/>
        </w:rPr>
        <w:t>efining the scope of digital processing is critical</w:t>
      </w:r>
      <w:r w:rsidR="00E3502F" w:rsidRPr="00E3502F">
        <w:rPr>
          <w:rStyle w:val="textlayer--absolute"/>
          <w:rFonts w:ascii="Calibri" w:hAnsi="Calibri" w:cs="Calibri"/>
          <w:shd w:val="clear" w:color="auto" w:fill="F2F2F2"/>
        </w:rPr>
        <w:t xml:space="preserve"> </w:t>
      </w:r>
      <w:r w:rsidR="003E1FF9" w:rsidRPr="00E3502F">
        <w:rPr>
          <w:rStyle w:val="textlayer--absolute"/>
          <w:rFonts w:ascii="Calibri" w:hAnsi="Calibri" w:cs="Calibri"/>
          <w:shd w:val="clear" w:color="auto" w:fill="F2F2F2"/>
        </w:rPr>
        <w:t>for clear communication across the profession; tensions are ongoing between</w:t>
      </w:r>
      <w:r w:rsidR="00E3502F" w:rsidRPr="00E3502F">
        <w:rPr>
          <w:rStyle w:val="textlayer--absolute"/>
          <w:rFonts w:ascii="Calibri" w:hAnsi="Calibri" w:cs="Calibri"/>
          <w:shd w:val="clear" w:color="auto" w:fill="F2F2F2"/>
        </w:rPr>
        <w:t xml:space="preserve"> </w:t>
      </w:r>
      <w:r w:rsidR="003E1FF9" w:rsidRPr="00E3502F">
        <w:rPr>
          <w:rStyle w:val="textlayer--absolute"/>
          <w:rFonts w:ascii="Calibri" w:hAnsi="Calibri" w:cs="Calibri"/>
          <w:shd w:val="clear" w:color="auto" w:fill="F2F2F2"/>
        </w:rPr>
        <w:t>minimal processing and digital preservation; the seismic shift from analog to</w:t>
      </w:r>
      <w:r w:rsidR="00E3502F" w:rsidRPr="00E3502F">
        <w:rPr>
          <w:rStyle w:val="textlayer--absolute"/>
          <w:rFonts w:ascii="Calibri" w:hAnsi="Calibri" w:cs="Calibri"/>
          <w:shd w:val="clear" w:color="auto" w:fill="F2F2F2"/>
        </w:rPr>
        <w:t xml:space="preserve"> </w:t>
      </w:r>
      <w:r w:rsidR="003E1FF9" w:rsidRPr="00E3502F">
        <w:rPr>
          <w:rStyle w:val="textlayer--absolute"/>
          <w:rFonts w:ascii="Calibri" w:hAnsi="Calibri" w:cs="Calibri"/>
          <w:shd w:val="clear" w:color="auto" w:fill="F2F2F2"/>
        </w:rPr>
        <w:t>digital archival processing has created confusion in terminology that leans on</w:t>
      </w:r>
      <w:r w:rsidR="00E3502F" w:rsidRPr="00E3502F">
        <w:rPr>
          <w:rStyle w:val="textlayer--absolute"/>
          <w:rFonts w:ascii="Calibri" w:hAnsi="Calibri" w:cs="Calibri"/>
          <w:shd w:val="clear" w:color="auto" w:fill="F2F2F2"/>
        </w:rPr>
        <w:t xml:space="preserve"> </w:t>
      </w:r>
      <w:r w:rsidR="003E1FF9" w:rsidRPr="00E3502F">
        <w:rPr>
          <w:rStyle w:val="textlayer--absolute"/>
          <w:rFonts w:ascii="Calibri" w:hAnsi="Calibri" w:cs="Calibri"/>
          <w:shd w:val="clear" w:color="auto" w:fill="F2F2F2"/>
        </w:rPr>
        <w:t>technological implementations; and the professional intersection between digital preservation and archival activities requires careful negotiation</w:t>
      </w:r>
      <w:r w:rsidR="00E10F9B">
        <w:rPr>
          <w:rStyle w:val="textlayer--absolute"/>
          <w:rFonts w:ascii="Calibri" w:hAnsi="Calibri" w:cs="Calibri"/>
          <w:shd w:val="clear" w:color="auto" w:fill="F2F2F2"/>
        </w:rPr>
        <w:t>”</w:t>
      </w:r>
      <w:r w:rsidR="003E1FF9" w:rsidRPr="00E3502F">
        <w:rPr>
          <w:rStyle w:val="textlayer--absolute"/>
          <w:rFonts w:ascii="Calibri" w:hAnsi="Calibri" w:cs="Calibri"/>
          <w:shd w:val="clear" w:color="auto" w:fill="F2F2F2"/>
        </w:rPr>
        <w:t>.</w:t>
      </w:r>
      <w:r w:rsidR="00E20CA4">
        <w:rPr>
          <w:rStyle w:val="FootnoteReference"/>
          <w:rFonts w:ascii="Calibri" w:hAnsi="Calibri" w:cs="Calibri"/>
          <w:shd w:val="clear" w:color="auto" w:fill="F2F2F2"/>
        </w:rPr>
        <w:footnoteReference w:id="4"/>
      </w:r>
    </w:p>
    <w:p w14:paraId="0F43E345" w14:textId="6E3C1771" w:rsidR="00447D1E" w:rsidRDefault="00EE0BDD" w:rsidP="00B90A91">
      <w:pPr>
        <w:rPr>
          <w:rStyle w:val="textlayer--absolute"/>
          <w:rFonts w:ascii="Calibri" w:hAnsi="Calibri" w:cs="Calibri"/>
          <w:shd w:val="clear" w:color="auto" w:fill="F2F2F2"/>
        </w:rPr>
      </w:pPr>
      <w:r>
        <w:rPr>
          <w:rStyle w:val="textlayer--absolute"/>
          <w:rFonts w:ascii="Calibri" w:hAnsi="Calibri" w:cs="Calibri"/>
          <w:shd w:val="clear" w:color="auto" w:fill="F2F2F2"/>
        </w:rPr>
        <w:tab/>
      </w:r>
      <w:r w:rsidR="001105A3">
        <w:rPr>
          <w:rStyle w:val="textlayer--absolute"/>
          <w:rFonts w:ascii="Calibri" w:hAnsi="Calibri" w:cs="Calibri"/>
          <w:shd w:val="clear" w:color="auto" w:fill="F2F2F2"/>
        </w:rPr>
        <w:t xml:space="preserve">In the article </w:t>
      </w:r>
      <w:r w:rsidRPr="001105A3">
        <w:rPr>
          <w:rStyle w:val="textlayer--absolute"/>
          <w:rFonts w:ascii="Calibri" w:hAnsi="Calibri" w:cs="Calibri"/>
          <w:i/>
          <w:iCs/>
          <w:shd w:val="clear" w:color="auto" w:fill="F2F2F2"/>
        </w:rPr>
        <w:t>Mapping the Preservation Landscape for the</w:t>
      </w:r>
      <w:r w:rsidRPr="001105A3">
        <w:rPr>
          <w:rFonts w:ascii="Calibri" w:hAnsi="Calibri" w:cs="Calibri"/>
          <w:i/>
          <w:iCs/>
          <w:color w:val="000000"/>
        </w:rPr>
        <w:t xml:space="preserve"> </w:t>
      </w:r>
      <w:r w:rsidRPr="001105A3">
        <w:rPr>
          <w:rStyle w:val="textlayer--absolute"/>
          <w:rFonts w:ascii="Calibri" w:hAnsi="Calibri" w:cs="Calibri"/>
          <w:i/>
          <w:iCs/>
          <w:shd w:val="clear" w:color="auto" w:fill="F2F2F2"/>
        </w:rPr>
        <w:t>Twenty-First Century</w:t>
      </w:r>
      <w:r w:rsidR="001105A3">
        <w:rPr>
          <w:rStyle w:val="textlayer--absolute"/>
          <w:rFonts w:ascii="Calibri" w:hAnsi="Calibri" w:cs="Calibri"/>
          <w:i/>
          <w:iCs/>
          <w:shd w:val="clear" w:color="auto" w:fill="F2F2F2"/>
        </w:rPr>
        <w:t xml:space="preserve"> </w:t>
      </w:r>
      <w:r w:rsidRPr="0063146E">
        <w:rPr>
          <w:rStyle w:val="textlayer--absolute"/>
          <w:rFonts w:ascii="Calibri" w:hAnsi="Calibri" w:cs="Calibri"/>
          <w:shd w:val="clear" w:color="auto" w:fill="F2F2F2"/>
        </w:rPr>
        <w:t xml:space="preserve">defines digital preservation as, </w:t>
      </w:r>
      <w:r w:rsidR="005B06A9" w:rsidRPr="0063146E">
        <w:rPr>
          <w:rStyle w:val="textlayer--absolute"/>
          <w:rFonts w:ascii="Calibri" w:hAnsi="Calibri" w:cs="Calibri"/>
          <w:shd w:val="clear" w:color="auto" w:fill="F2F2F2"/>
        </w:rPr>
        <w:t>Instead of the word</w:t>
      </w:r>
      <w:r w:rsidR="005B06A9" w:rsidRPr="0063146E">
        <w:rPr>
          <w:rFonts w:ascii="Calibri" w:hAnsi="Calibri" w:cs="Calibri"/>
          <w:color w:val="000000"/>
        </w:rPr>
        <w:t xml:space="preserve"> </w:t>
      </w:r>
      <w:r w:rsidR="005B06A9" w:rsidRPr="0063146E">
        <w:rPr>
          <w:rStyle w:val="textlayer--absolute"/>
          <w:rFonts w:ascii="Calibri" w:hAnsi="Calibri" w:cs="Calibri"/>
          <w:shd w:val="clear" w:color="auto" w:fill="F2F2F2"/>
        </w:rPr>
        <w:t>preservation, we are now likely to use curation and stewardship,</w:t>
      </w:r>
      <w:r w:rsidR="005B06A9" w:rsidRPr="0063146E">
        <w:rPr>
          <w:rStyle w:val="textlayer--absolute"/>
          <w:rFonts w:ascii="Calibri" w:hAnsi="Calibri" w:cs="Calibri"/>
          <w:shd w:val="clear" w:color="auto" w:fill="F2F2F2"/>
        </w:rPr>
        <w:t xml:space="preserve"> </w:t>
      </w:r>
      <w:r w:rsidR="005B06A9" w:rsidRPr="0063146E">
        <w:rPr>
          <w:rStyle w:val="textlayer--absolute"/>
          <w:rFonts w:ascii="Calibri" w:hAnsi="Calibri" w:cs="Calibri"/>
          <w:shd w:val="clear" w:color="auto" w:fill="F2F2F2"/>
        </w:rPr>
        <w:t xml:space="preserve">terms that are relatively free from the </w:t>
      </w:r>
      <w:r w:rsidR="005B06A9" w:rsidRPr="0063146E">
        <w:rPr>
          <w:rStyle w:val="textlayer--absolute"/>
          <w:rFonts w:ascii="Calibri" w:hAnsi="Calibri" w:cs="Calibri"/>
          <w:shd w:val="clear" w:color="auto" w:fill="F2F2F2"/>
        </w:rPr>
        <w:t>association of</w:t>
      </w:r>
      <w:r w:rsidR="005B06A9" w:rsidRPr="0063146E">
        <w:rPr>
          <w:rStyle w:val="textlayer--absolute"/>
          <w:rFonts w:ascii="Calibri" w:hAnsi="Calibri" w:cs="Calibri"/>
          <w:shd w:val="clear" w:color="auto" w:fill="F2F2F2"/>
        </w:rPr>
        <w:t xml:space="preserve"> preservation with physical objects. Curation and stewardship allow a wider view of preservation, as something</w:t>
      </w:r>
      <w:r w:rsidR="005B06A9" w:rsidRPr="0063146E">
        <w:rPr>
          <w:rFonts w:ascii="Calibri" w:hAnsi="Calibri" w:cs="Calibri"/>
          <w:color w:val="000000"/>
        </w:rPr>
        <w:t xml:space="preserve"> </w:t>
      </w:r>
      <w:r w:rsidR="005B06A9" w:rsidRPr="0063146E">
        <w:rPr>
          <w:rStyle w:val="textlayer--absolute"/>
          <w:rFonts w:ascii="Calibri" w:hAnsi="Calibri" w:cs="Calibri"/>
          <w:shd w:val="clear" w:color="auto" w:fill="F2F2F2"/>
        </w:rPr>
        <w:t>more than a set of technical processes isolated from services, policies, and stakeholders, that also takes account</w:t>
      </w:r>
      <w:r w:rsidR="005B06A9" w:rsidRPr="0063146E">
        <w:rPr>
          <w:rFonts w:ascii="Calibri" w:hAnsi="Calibri" w:cs="Calibri"/>
          <w:color w:val="000000"/>
        </w:rPr>
        <w:t xml:space="preserve"> </w:t>
      </w:r>
      <w:r w:rsidR="005B06A9" w:rsidRPr="0063146E">
        <w:rPr>
          <w:rStyle w:val="textlayer--absolute"/>
          <w:rFonts w:ascii="Calibri" w:hAnsi="Calibri" w:cs="Calibri"/>
          <w:shd w:val="clear" w:color="auto" w:fill="F2F2F2"/>
        </w:rPr>
        <w:t xml:space="preserve">of a wide range </w:t>
      </w:r>
      <w:r w:rsidR="005B06A9" w:rsidRPr="0063146E">
        <w:rPr>
          <w:rStyle w:val="textlayer--absolute"/>
          <w:rFonts w:ascii="Calibri" w:hAnsi="Calibri" w:cs="Calibri"/>
          <w:shd w:val="clear" w:color="auto" w:fill="F2F2F2"/>
        </w:rPr>
        <w:t>of</w:t>
      </w:r>
      <w:r w:rsidR="007E3CE3" w:rsidRPr="0063146E">
        <w:rPr>
          <w:rStyle w:val="textlayer--absolute"/>
          <w:rFonts w:ascii="Calibri" w:hAnsi="Calibri" w:cs="Calibri"/>
          <w:shd w:val="clear" w:color="auto" w:fill="F2F2F2"/>
        </w:rPr>
        <w:t xml:space="preserve"> </w:t>
      </w:r>
      <w:r w:rsidR="005B06A9" w:rsidRPr="0063146E">
        <w:rPr>
          <w:rStyle w:val="textlayer--absolute"/>
          <w:rFonts w:ascii="Calibri" w:hAnsi="Calibri" w:cs="Calibri"/>
          <w:shd w:val="clear" w:color="auto" w:fill="F2F2F2"/>
        </w:rPr>
        <w:t>stakeholders cutting across disciplinary</w:t>
      </w:r>
      <w:r w:rsidR="007E3CE3" w:rsidRPr="0063146E">
        <w:rPr>
          <w:rFonts w:ascii="Calibri" w:hAnsi="Calibri" w:cs="Calibri"/>
          <w:color w:val="000000"/>
        </w:rPr>
        <w:t xml:space="preserve"> </w:t>
      </w:r>
      <w:r w:rsidR="005B06A9" w:rsidRPr="0063146E">
        <w:rPr>
          <w:rStyle w:val="textlayer--absolute"/>
          <w:rFonts w:ascii="Calibri" w:hAnsi="Calibri" w:cs="Calibri"/>
          <w:shd w:val="clear" w:color="auto" w:fill="F2F2F2"/>
        </w:rPr>
        <w:t xml:space="preserve">boundaries—libraries, </w:t>
      </w:r>
      <w:r w:rsidR="005B06A9" w:rsidRPr="0063146E">
        <w:rPr>
          <w:rStyle w:val="textlayer--absolute"/>
          <w:rFonts w:ascii="Calibri" w:hAnsi="Calibri" w:cs="Calibri"/>
          <w:shd w:val="clear" w:color="auto" w:fill="F2F2F2"/>
        </w:rPr>
        <w:lastRenderedPageBreak/>
        <w:t>archives, and museums, and also</w:t>
      </w:r>
      <w:r w:rsidR="001105A3">
        <w:rPr>
          <w:rFonts w:ascii="Calibri" w:hAnsi="Calibri" w:cs="Calibri"/>
          <w:color w:val="000000"/>
        </w:rPr>
        <w:t xml:space="preserve"> </w:t>
      </w:r>
      <w:r w:rsidR="005B06A9" w:rsidRPr="0063146E">
        <w:rPr>
          <w:rStyle w:val="textlayer--absolute"/>
          <w:rFonts w:ascii="Calibri" w:hAnsi="Calibri" w:cs="Calibri"/>
          <w:shd w:val="clear" w:color="auto" w:fill="F2F2F2"/>
        </w:rPr>
        <w:t>funding agencies, government bodies, national datacenters, institutional repositories, and learned societies</w:t>
      </w:r>
      <w:r w:rsidR="007E3CE3" w:rsidRPr="0063146E">
        <w:rPr>
          <w:rStyle w:val="FootnoteReference"/>
          <w:rFonts w:ascii="Calibri" w:hAnsi="Calibri" w:cs="Calibri"/>
          <w:shd w:val="clear" w:color="auto" w:fill="F2F2F2"/>
        </w:rPr>
        <w:footnoteReference w:id="5"/>
      </w:r>
      <w:r w:rsidR="007E3CE3" w:rsidRPr="0063146E">
        <w:rPr>
          <w:rStyle w:val="textlayer--absolute"/>
          <w:rFonts w:ascii="Calibri" w:hAnsi="Calibri" w:cs="Calibri"/>
          <w:shd w:val="clear" w:color="auto" w:fill="F2F2F2"/>
        </w:rPr>
        <w:t>.</w:t>
      </w:r>
    </w:p>
    <w:p w14:paraId="7279BB14" w14:textId="5F6892CC" w:rsidR="00EA2946" w:rsidRPr="00D8188A" w:rsidRDefault="00B90E61" w:rsidP="00EA2946">
      <w:pPr>
        <w:rPr>
          <w:rStyle w:val="textlayer--absolute"/>
          <w:rFonts w:ascii="Calibri" w:hAnsi="Calibri" w:cs="Calibri"/>
          <w:shd w:val="clear" w:color="auto" w:fill="F2F2F2"/>
        </w:rPr>
      </w:pPr>
      <w:r>
        <w:rPr>
          <w:rStyle w:val="textlayer--absolute"/>
          <w:rFonts w:ascii="Calibri" w:hAnsi="Calibri" w:cs="Calibri"/>
          <w:shd w:val="clear" w:color="auto" w:fill="F2F2F2"/>
        </w:rPr>
        <w:t xml:space="preserve">  Now that the definition of digital preservation has been established, how does definition and practice impact users? </w:t>
      </w:r>
      <w:r w:rsidR="0024375A">
        <w:rPr>
          <w:rStyle w:val="textlayer--absolute"/>
          <w:rFonts w:ascii="Calibri" w:hAnsi="Calibri" w:cs="Calibri"/>
          <w:shd w:val="clear" w:color="auto" w:fill="F2F2F2"/>
        </w:rPr>
        <w:t xml:space="preserve">That depends on how users value archives.   In the article </w:t>
      </w:r>
      <w:bookmarkStart w:id="0" w:name="_Hlk184680022"/>
      <w:r w:rsidR="00EA2946" w:rsidRPr="00E7200C">
        <w:rPr>
          <w:rStyle w:val="textlayer--absolute"/>
          <w:rFonts w:ascii="Calibri" w:hAnsi="Calibri" w:cs="Calibri"/>
          <w:i/>
          <w:iCs/>
          <w:shd w:val="clear" w:color="auto" w:fill="F2F2F2"/>
        </w:rPr>
        <w:t>Perceptions and Understandings</w:t>
      </w:r>
      <w:r w:rsidR="00D8188A" w:rsidRPr="00D8188A">
        <w:rPr>
          <w:rStyle w:val="textlayer--absolute"/>
          <w:rFonts w:ascii="Calibri" w:hAnsi="Calibri" w:cs="Calibri"/>
          <w:shd w:val="clear" w:color="auto" w:fill="F2F2F2"/>
        </w:rPr>
        <w:t xml:space="preserve"> </w:t>
      </w:r>
      <w:r w:rsidR="00D8188A" w:rsidRPr="00D8188A">
        <w:rPr>
          <w:rStyle w:val="textlayer--absolute"/>
          <w:rFonts w:ascii="Calibri" w:hAnsi="Calibri" w:cs="Calibri"/>
          <w:i/>
          <w:iCs/>
          <w:shd w:val="clear" w:color="auto" w:fill="F2F2F2"/>
        </w:rPr>
        <w:t xml:space="preserve">of Archives in the Digital </w:t>
      </w:r>
      <w:r w:rsidR="00C36F65" w:rsidRPr="00D8188A">
        <w:rPr>
          <w:rStyle w:val="textlayer--absolute"/>
          <w:rFonts w:ascii="Calibri" w:hAnsi="Calibri" w:cs="Calibri"/>
          <w:i/>
          <w:iCs/>
          <w:shd w:val="clear" w:color="auto" w:fill="F2F2F2"/>
        </w:rPr>
        <w:t>Age</w:t>
      </w:r>
      <w:r w:rsidR="00C36F65">
        <w:rPr>
          <w:rStyle w:val="textlayer--absolute"/>
          <w:rFonts w:ascii="Calibri" w:hAnsi="Calibri" w:cs="Calibri"/>
          <w:i/>
          <w:iCs/>
          <w:shd w:val="clear" w:color="auto" w:fill="F2F2F2"/>
        </w:rPr>
        <w:t xml:space="preserve">, </w:t>
      </w:r>
      <w:r w:rsidR="00C36F65" w:rsidRPr="00E7200C">
        <w:rPr>
          <w:rStyle w:val="textlayer--absolute"/>
          <w:rFonts w:ascii="Calibri" w:hAnsi="Calibri" w:cs="Calibri"/>
          <w:i/>
          <w:iCs/>
          <w:shd w:val="clear" w:color="auto" w:fill="F2F2F2"/>
        </w:rPr>
        <w:t>the</w:t>
      </w:r>
      <w:r w:rsidR="00E7200C" w:rsidRPr="00D8188A">
        <w:rPr>
          <w:rStyle w:val="textlayer--absolute"/>
          <w:rFonts w:ascii="Calibri" w:hAnsi="Calibri" w:cs="Calibri"/>
          <w:shd w:val="clear" w:color="auto" w:fill="F2F2F2"/>
        </w:rPr>
        <w:t xml:space="preserve"> author states the findings of a su</w:t>
      </w:r>
      <w:bookmarkEnd w:id="0"/>
      <w:r w:rsidR="00E7200C" w:rsidRPr="00D8188A">
        <w:rPr>
          <w:rStyle w:val="textlayer--absolute"/>
          <w:rFonts w:ascii="Calibri" w:hAnsi="Calibri" w:cs="Calibri"/>
          <w:shd w:val="clear" w:color="auto" w:fill="F2F2F2"/>
        </w:rPr>
        <w:t>rvey from users</w:t>
      </w:r>
      <w:r w:rsidR="00E77B39">
        <w:rPr>
          <w:rStyle w:val="textlayer--absolute"/>
          <w:rFonts w:ascii="Calibri" w:hAnsi="Calibri" w:cs="Calibri"/>
          <w:shd w:val="clear" w:color="auto" w:fill="F2F2F2"/>
        </w:rPr>
        <w:t>:</w:t>
      </w:r>
    </w:p>
    <w:p w14:paraId="57215161" w14:textId="30591EB9" w:rsidR="00B90E61" w:rsidRDefault="0024375A" w:rsidP="00EA2946">
      <w:pPr>
        <w:rPr>
          <w:rStyle w:val="textlayer--absolute"/>
          <w:rFonts w:ascii="Calibri" w:hAnsi="Calibri" w:cs="Calibri"/>
          <w:shd w:val="clear" w:color="auto" w:fill="F2F2F2"/>
        </w:rPr>
      </w:pPr>
      <w:r>
        <w:rPr>
          <w:noProof/>
        </w:rPr>
        <w:drawing>
          <wp:inline distT="0" distB="0" distL="0" distR="0" wp14:anchorId="39B383FF" wp14:editId="35D7BC21">
            <wp:extent cx="5730240" cy="2139657"/>
            <wp:effectExtent l="0" t="0" r="3810" b="0"/>
            <wp:docPr id="673281197" name="Picture 1" descr="A yellow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81197" name="Picture 1" descr="A yellow text on a white background&#10;&#10;Description automatically generated"/>
                    <pic:cNvPicPr/>
                  </pic:nvPicPr>
                  <pic:blipFill>
                    <a:blip r:embed="rId12"/>
                    <a:stretch>
                      <a:fillRect/>
                    </a:stretch>
                  </pic:blipFill>
                  <pic:spPr>
                    <a:xfrm>
                      <a:off x="0" y="0"/>
                      <a:ext cx="5754966" cy="2148889"/>
                    </a:xfrm>
                    <a:prstGeom prst="rect">
                      <a:avLst/>
                    </a:prstGeom>
                  </pic:spPr>
                </pic:pic>
              </a:graphicData>
            </a:graphic>
          </wp:inline>
        </w:drawing>
      </w:r>
      <w:r w:rsidR="00E77B39">
        <w:rPr>
          <w:rStyle w:val="FootnoteReference"/>
          <w:rFonts w:ascii="Calibri" w:hAnsi="Calibri" w:cs="Calibri"/>
          <w:shd w:val="clear" w:color="auto" w:fill="F2F2F2"/>
        </w:rPr>
        <w:footnoteReference w:id="6"/>
      </w:r>
    </w:p>
    <w:p w14:paraId="2CB479D7" w14:textId="77777777" w:rsidR="00B90E61" w:rsidRDefault="00B90E61" w:rsidP="00B90A91">
      <w:pPr>
        <w:rPr>
          <w:rStyle w:val="textlayer--absolute"/>
          <w:rFonts w:ascii="Calibri" w:hAnsi="Calibri" w:cs="Calibri"/>
          <w:shd w:val="clear" w:color="auto" w:fill="F2F2F2"/>
        </w:rPr>
      </w:pPr>
    </w:p>
    <w:p w14:paraId="1F5F13A9" w14:textId="77777777" w:rsidR="00F5370C" w:rsidRPr="00F5370C" w:rsidRDefault="00C36F65" w:rsidP="00F5370C">
      <w:pPr>
        <w:pStyle w:val="Heading1"/>
        <w:spacing w:before="0" w:after="0"/>
        <w:rPr>
          <w:rFonts w:ascii="Calibri" w:eastAsia="Times New Roman" w:hAnsi="Calibri" w:cs="Calibri"/>
          <w:b/>
          <w:bCs/>
          <w:color w:val="auto"/>
          <w:kern w:val="36"/>
          <w:sz w:val="24"/>
          <w:szCs w:val="24"/>
          <w14:ligatures w14:val="none"/>
        </w:rPr>
      </w:pPr>
      <w:r>
        <w:rPr>
          <w:rStyle w:val="textlayer--absolute"/>
          <w:rFonts w:ascii="Calibri" w:hAnsi="Calibri" w:cs="Calibri"/>
          <w:shd w:val="clear" w:color="auto" w:fill="F2F2F2"/>
        </w:rPr>
        <w:tab/>
      </w:r>
      <w:r w:rsidR="00D16261" w:rsidRPr="00F5370C">
        <w:rPr>
          <w:rStyle w:val="textlayer--absolute"/>
          <w:rFonts w:ascii="Calibri" w:hAnsi="Calibri" w:cs="Calibri"/>
          <w:color w:val="auto"/>
          <w:sz w:val="24"/>
          <w:szCs w:val="24"/>
          <w:shd w:val="clear" w:color="auto" w:fill="F2F2F2"/>
        </w:rPr>
        <w:t xml:space="preserve">How information is accessed and who it belongs to is something a user will never have to think about, abut an archivist will. Copyright is </w:t>
      </w:r>
      <w:r w:rsidR="004D6EE7" w:rsidRPr="00F5370C">
        <w:rPr>
          <w:rStyle w:val="textlayer--absolute"/>
          <w:rFonts w:ascii="Calibri" w:hAnsi="Calibri" w:cs="Calibri"/>
          <w:color w:val="auto"/>
          <w:sz w:val="24"/>
          <w:szCs w:val="24"/>
          <w:shd w:val="clear" w:color="auto" w:fill="F2F2F2"/>
        </w:rPr>
        <w:t xml:space="preserve">part of the digital preservation landscape. </w:t>
      </w:r>
      <w:r w:rsidR="0049562E" w:rsidRPr="00F5370C">
        <w:rPr>
          <w:rStyle w:val="textlayer--absolute"/>
          <w:rFonts w:ascii="Calibri" w:hAnsi="Calibri" w:cs="Calibri"/>
          <w:color w:val="auto"/>
          <w:sz w:val="24"/>
          <w:szCs w:val="24"/>
          <w:shd w:val="clear" w:color="auto" w:fill="F2F2F2"/>
        </w:rPr>
        <w:t xml:space="preserve"> The article </w:t>
      </w:r>
      <w:r w:rsidR="00F5370C" w:rsidRPr="00F5370C">
        <w:rPr>
          <w:rFonts w:ascii="Calibri" w:eastAsia="Times New Roman" w:hAnsi="Calibri" w:cs="Calibri"/>
          <w:i/>
          <w:iCs/>
          <w:color w:val="auto"/>
          <w:kern w:val="36"/>
          <w:sz w:val="24"/>
          <w:szCs w:val="24"/>
          <w14:ligatures w14:val="none"/>
        </w:rPr>
        <w:t>Legal and Ethical Considerations for Providing Access to Born-Digital Collections: Copyright</w:t>
      </w:r>
    </w:p>
    <w:p w14:paraId="75E1FC17" w14:textId="1D81F511" w:rsidR="001105A3" w:rsidRPr="00F5370C" w:rsidRDefault="0049562E" w:rsidP="00C36F65">
      <w:pPr>
        <w:shd w:val="clear" w:color="auto" w:fill="FFFFFF" w:themeFill="background1"/>
        <w:rPr>
          <w:rStyle w:val="textlayer--absolute"/>
          <w:rFonts w:ascii="Calibri" w:hAnsi="Calibri" w:cs="Calibri"/>
          <w:shd w:val="clear" w:color="auto" w:fill="F2F2F2"/>
        </w:rPr>
      </w:pPr>
      <w:r w:rsidRPr="00F5370C">
        <w:rPr>
          <w:rStyle w:val="textlayer--absolute"/>
          <w:rFonts w:ascii="Calibri" w:hAnsi="Calibri" w:cs="Calibri"/>
          <w:shd w:val="clear" w:color="auto" w:fill="F2F2F2"/>
        </w:rPr>
        <w:t xml:space="preserve"> provides this overview about copyright:</w:t>
      </w:r>
    </w:p>
    <w:p w14:paraId="11C2BA2A" w14:textId="77777777" w:rsidR="0049562E" w:rsidRDefault="0049562E" w:rsidP="0049562E">
      <w:pPr>
        <w:pStyle w:val="NormalWeb"/>
        <w:shd w:val="clear" w:color="auto" w:fill="FFFFFF"/>
        <w:rPr>
          <w:rFonts w:ascii="Montserrat" w:hAnsi="Montserrat"/>
          <w:color w:val="333333"/>
        </w:rPr>
      </w:pPr>
      <w:r>
        <w:rPr>
          <w:rFonts w:ascii="Montserrat" w:hAnsi="Montserrat"/>
          <w:color w:val="333333"/>
        </w:rPr>
        <w:t>Copyright in the United States is defined as, </w:t>
      </w:r>
      <w:r>
        <w:rPr>
          <w:rStyle w:val="Emphasis"/>
          <w:rFonts w:ascii="Montserrat" w:eastAsiaTheme="majorEastAsia" w:hAnsi="Montserrat"/>
          <w:color w:val="333333"/>
        </w:rPr>
        <w:t>“A form of protection provided by the laws of the United States for “original works of authorship”… “Copyright” literally means the right to copy but has come to mean that body of exclusive rights granted by law to copyright owners for protection of their work”</w:t>
      </w:r>
      <w:r>
        <w:rPr>
          <w:rFonts w:ascii="Montserrat" w:hAnsi="Montserrat"/>
          <w:color w:val="333333"/>
        </w:rPr>
        <w:t> (U.S. Copyright Office).</w:t>
      </w:r>
    </w:p>
    <w:p w14:paraId="766C9E98" w14:textId="77777777" w:rsidR="0049562E" w:rsidRPr="00E749E7" w:rsidRDefault="0049562E" w:rsidP="0049562E">
      <w:pPr>
        <w:pStyle w:val="NormalWeb"/>
        <w:shd w:val="clear" w:color="auto" w:fill="FFFFFF"/>
        <w:rPr>
          <w:rFonts w:ascii="Calibri" w:hAnsi="Calibri" w:cs="Calibri"/>
          <w:color w:val="333333"/>
        </w:rPr>
      </w:pPr>
      <w:r w:rsidRPr="00E749E7">
        <w:rPr>
          <w:rFonts w:ascii="Calibri" w:hAnsi="Calibri" w:cs="Calibri"/>
          <w:color w:val="333333"/>
        </w:rPr>
        <w:lastRenderedPageBreak/>
        <w:t>Archives are filled with copyrighted materials, and Archivists have been providing access to them for years. So what is different about born-digital archives, and what do we need to consider when providing access to them?</w:t>
      </w:r>
      <w:r w:rsidRPr="00E749E7">
        <w:rPr>
          <w:rStyle w:val="Emphasis"/>
          <w:rFonts w:ascii="Calibri" w:eastAsiaTheme="majorEastAsia" w:hAnsi="Calibri" w:cs="Calibri"/>
          <w:color w:val="333333"/>
        </w:rPr>
        <w:t> </w:t>
      </w:r>
    </w:p>
    <w:p w14:paraId="400D160B" w14:textId="4CC42673" w:rsidR="0049562E" w:rsidRPr="00E749E7" w:rsidRDefault="0049562E" w:rsidP="0049562E">
      <w:pPr>
        <w:pStyle w:val="NormalWeb"/>
        <w:shd w:val="clear" w:color="auto" w:fill="FFFFFF"/>
        <w:rPr>
          <w:rFonts w:ascii="Calibri" w:hAnsi="Calibri" w:cs="Calibri"/>
          <w:color w:val="333333"/>
        </w:rPr>
      </w:pPr>
      <w:r w:rsidRPr="00E749E7">
        <w:rPr>
          <w:rStyle w:val="Emphasis"/>
          <w:rFonts w:ascii="Calibri" w:eastAsiaTheme="majorEastAsia" w:hAnsi="Calibri" w:cs="Calibri"/>
          <w:color w:val="333333"/>
        </w:rPr>
        <w:t xml:space="preserve">The method of </w:t>
      </w:r>
      <w:r w:rsidR="00E749E7" w:rsidRPr="00E749E7">
        <w:rPr>
          <w:rStyle w:val="Emphasis"/>
          <w:rFonts w:ascii="Calibri" w:eastAsiaTheme="majorEastAsia" w:hAnsi="Calibri" w:cs="Calibri"/>
          <w:color w:val="333333"/>
        </w:rPr>
        <w:t>access</w:t>
      </w:r>
      <w:r w:rsidRPr="00E749E7">
        <w:rPr>
          <w:rStyle w:val="Emphasis"/>
          <w:rFonts w:ascii="Calibri" w:eastAsiaTheme="majorEastAsia" w:hAnsi="Calibri" w:cs="Calibri"/>
          <w:color w:val="333333"/>
        </w:rPr>
        <w:t xml:space="preserve"> is unique to digital content.</w:t>
      </w:r>
      <w:r w:rsidRPr="00E749E7">
        <w:rPr>
          <w:rFonts w:ascii="Calibri" w:hAnsi="Calibri" w:cs="Calibri"/>
          <w:color w:val="333333"/>
        </w:rPr>
        <w:t> Namely that it must be rendered using a machine, and this machine rendering requires multiple copies to be made. Section 108 of the US Copyright Statute authorizes libraries and archives to make copies for preservation and access purposes, but there are limitations to this provision that have serious legal consequences for born-digital access.</w:t>
      </w:r>
    </w:p>
    <w:p w14:paraId="51138255" w14:textId="77777777" w:rsidR="0049562E" w:rsidRPr="00E749E7" w:rsidRDefault="0049562E" w:rsidP="0049562E">
      <w:pPr>
        <w:pStyle w:val="NormalWeb"/>
        <w:shd w:val="clear" w:color="auto" w:fill="FFFFFF"/>
        <w:rPr>
          <w:rFonts w:ascii="Calibri" w:hAnsi="Calibri" w:cs="Calibri"/>
          <w:color w:val="333333"/>
        </w:rPr>
      </w:pPr>
      <w:r w:rsidRPr="00E749E7">
        <w:rPr>
          <w:rStyle w:val="Emphasis"/>
          <w:rFonts w:ascii="Calibri" w:eastAsiaTheme="majorEastAsia" w:hAnsi="Calibri" w:cs="Calibri"/>
          <w:color w:val="333333"/>
        </w:rPr>
        <w:t>The access affordances that are unique to digital content.</w:t>
      </w:r>
      <w:r w:rsidRPr="00E749E7">
        <w:rPr>
          <w:rFonts w:ascii="Calibri" w:hAnsi="Calibri" w:cs="Calibri"/>
          <w:color w:val="333333"/>
        </w:rPr>
        <w:t> It can be reproduced and distributed online more easily than physical material, and therefore has the potential to reach a wide public audience. If made openly available online without clearly articulated access, use, and takedown policies, this level of visibility increases the likelihood that a copyright holder will challenge the repository (Hirtle 2015, 2).</w:t>
      </w:r>
    </w:p>
    <w:p w14:paraId="747BC4A7" w14:textId="77777777" w:rsidR="0049562E" w:rsidRDefault="0049562E" w:rsidP="0049562E">
      <w:pPr>
        <w:pStyle w:val="NormalWeb"/>
        <w:shd w:val="clear" w:color="auto" w:fill="FFFFFF"/>
        <w:rPr>
          <w:rFonts w:ascii="Calibri" w:hAnsi="Calibri" w:cs="Calibri"/>
          <w:color w:val="333333"/>
        </w:rPr>
      </w:pPr>
      <w:r w:rsidRPr="00E749E7">
        <w:rPr>
          <w:rStyle w:val="Emphasis"/>
          <w:rFonts w:ascii="Calibri" w:eastAsiaTheme="majorEastAsia" w:hAnsi="Calibri" w:cs="Calibri"/>
          <w:color w:val="333333"/>
        </w:rPr>
        <w:t>The scope of copyrighted material that is unique to born-digital collections.</w:t>
      </w:r>
      <w:r w:rsidRPr="00E749E7">
        <w:rPr>
          <w:rFonts w:ascii="Calibri" w:hAnsi="Calibri" w:cs="Calibri"/>
          <w:color w:val="333333"/>
        </w:rPr>
        <w:t> Like most archival collections, modern born-digital collections often largely comprise unpublished material. Additionally, they are usually sizable, and are likely to contain works by more creators than physical collections, which is particularly true for collections containing email. Donors can only transfer copyright or license use of the email messages they authored, not the messages they received. Thus, it is reasonable to expect an email archive to contain copyrighted materials from hundreds or thousands of authors (Briston 2015, 26). This presents a logistical challenge for institutions seeking to provide online public access to this material.</w:t>
      </w:r>
    </w:p>
    <w:p w14:paraId="023D4234" w14:textId="5E11E11B" w:rsidR="006147E9" w:rsidRDefault="006147E9" w:rsidP="006147E9">
      <w:pPr>
        <w:pStyle w:val="Heading3"/>
        <w:shd w:val="clear" w:color="auto" w:fill="FFFFFF"/>
        <w:rPr>
          <w:rFonts w:ascii="Calibri" w:hAnsi="Calibri" w:cs="Calibri"/>
          <w:color w:val="333333"/>
        </w:rPr>
      </w:pPr>
      <w:r>
        <w:rPr>
          <w:rFonts w:ascii="Calibri" w:hAnsi="Calibri" w:cs="Calibri"/>
          <w:color w:val="333333"/>
        </w:rPr>
        <w:t xml:space="preserve">What should the archivist do?  The article states the activist should do the following when it comes to copyright in a digital collection. </w:t>
      </w:r>
    </w:p>
    <w:p w14:paraId="52A4DFB7" w14:textId="77777777" w:rsidR="006147E9" w:rsidRPr="006147E9" w:rsidRDefault="006147E9" w:rsidP="006147E9">
      <w:pPr>
        <w:shd w:val="clear" w:color="auto" w:fill="FFFFFF"/>
        <w:spacing w:before="100" w:beforeAutospacing="1" w:after="100" w:afterAutospacing="1" w:line="240" w:lineRule="auto"/>
        <w:rPr>
          <w:rFonts w:ascii="Calibri" w:eastAsia="Times New Roman" w:hAnsi="Calibri" w:cs="Calibri"/>
          <w:color w:val="333333"/>
          <w:kern w:val="0"/>
          <w14:ligatures w14:val="none"/>
        </w:rPr>
      </w:pPr>
      <w:r w:rsidRPr="006147E9">
        <w:rPr>
          <w:rFonts w:ascii="Calibri" w:eastAsia="Times New Roman" w:hAnsi="Calibri" w:cs="Calibri"/>
          <w:color w:val="333333"/>
          <w:kern w:val="0"/>
          <w14:ligatures w14:val="none"/>
        </w:rPr>
        <w:t>Document copyright ownership during the acquisition or accessioning phase. While it is not the Archivist’s responsibility to research and identify the copyright holder on behalf of the user and/or determine if their use violates copyright law, documenting the copyright owner supports use of collection material by both the user and the institution.</w:t>
      </w:r>
    </w:p>
    <w:p w14:paraId="1A274653" w14:textId="77777777" w:rsidR="006147E9" w:rsidRPr="006147E9" w:rsidRDefault="006147E9" w:rsidP="006147E9">
      <w:pPr>
        <w:shd w:val="clear" w:color="auto" w:fill="FFFFFF"/>
        <w:spacing w:before="100" w:beforeAutospacing="1" w:after="100" w:afterAutospacing="1" w:line="240" w:lineRule="auto"/>
        <w:rPr>
          <w:rFonts w:ascii="Calibri" w:eastAsia="Times New Roman" w:hAnsi="Calibri" w:cs="Calibri"/>
          <w:color w:val="333333"/>
          <w:kern w:val="0"/>
          <w14:ligatures w14:val="none"/>
        </w:rPr>
      </w:pPr>
      <w:r w:rsidRPr="006147E9">
        <w:rPr>
          <w:rFonts w:ascii="Calibri" w:eastAsia="Times New Roman" w:hAnsi="Calibri" w:cs="Calibri"/>
          <w:color w:val="333333"/>
          <w:kern w:val="0"/>
          <w14:ligatures w14:val="none"/>
        </w:rPr>
        <w:t>Undertake a fair use assessment before making born-digital records available online. Does copyright law impact your ability to reproduce and provide access to it under fair use? Maintain documentation of this assessment.</w:t>
      </w:r>
    </w:p>
    <w:p w14:paraId="6FC1A5A2" w14:textId="74501262" w:rsidR="006147E9" w:rsidRPr="006147E9" w:rsidRDefault="006147E9" w:rsidP="006147E9">
      <w:pPr>
        <w:shd w:val="clear" w:color="auto" w:fill="FFFFFF"/>
        <w:spacing w:before="100" w:beforeAutospacing="1" w:after="100" w:afterAutospacing="1" w:line="240" w:lineRule="auto"/>
        <w:rPr>
          <w:rFonts w:ascii="Calibri" w:eastAsia="Times New Roman" w:hAnsi="Calibri" w:cs="Calibri"/>
          <w:color w:val="333333"/>
          <w:kern w:val="0"/>
          <w14:ligatures w14:val="none"/>
        </w:rPr>
      </w:pPr>
      <w:r w:rsidRPr="006147E9">
        <w:rPr>
          <w:rFonts w:ascii="Calibri" w:eastAsia="Times New Roman" w:hAnsi="Calibri" w:cs="Calibri"/>
          <w:color w:val="333333"/>
          <w:kern w:val="0"/>
          <w14:ligatures w14:val="none"/>
        </w:rPr>
        <w:t xml:space="preserve">Maintain consistent documentation of the research, reasoning, and justification behind decisions to make born-digital content available in the specific way it is made available, such as </w:t>
      </w:r>
      <w:r w:rsidRPr="006147E9">
        <w:rPr>
          <w:rFonts w:ascii="Calibri" w:eastAsia="Times New Roman" w:hAnsi="Calibri" w:cs="Calibri"/>
          <w:color w:val="333333"/>
          <w:kern w:val="0"/>
          <w14:ligatures w14:val="none"/>
        </w:rPr>
        <w:lastRenderedPageBreak/>
        <w:t xml:space="preserve">via a publicly accessible online platform. Documentation demonstrates diligence of the investigation </w:t>
      </w:r>
      <w:r w:rsidR="005A1E25">
        <w:rPr>
          <w:rStyle w:val="FootnoteReference"/>
          <w:rFonts w:ascii="Calibri" w:eastAsia="Times New Roman" w:hAnsi="Calibri" w:cs="Calibri"/>
          <w:color w:val="333333"/>
          <w:kern w:val="0"/>
          <w14:ligatures w14:val="none"/>
        </w:rPr>
        <w:footnoteReference w:id="7"/>
      </w:r>
      <w:r w:rsidRPr="006147E9">
        <w:rPr>
          <w:rFonts w:ascii="Calibri" w:eastAsia="Times New Roman" w:hAnsi="Calibri" w:cs="Calibri"/>
          <w:color w:val="333333"/>
          <w:kern w:val="0"/>
          <w14:ligatures w14:val="none"/>
        </w:rPr>
        <w:t>and helps to support the fair use determination if it is called into question.</w:t>
      </w:r>
    </w:p>
    <w:p w14:paraId="72FC1CA1" w14:textId="77777777" w:rsidR="006147E9" w:rsidRDefault="006147E9" w:rsidP="006147E9">
      <w:pPr>
        <w:shd w:val="clear" w:color="auto" w:fill="FFFFFF"/>
        <w:spacing w:before="100" w:beforeAutospacing="1" w:after="100" w:afterAutospacing="1" w:line="240" w:lineRule="auto"/>
        <w:rPr>
          <w:rFonts w:ascii="Calibri" w:eastAsia="Times New Roman" w:hAnsi="Calibri" w:cs="Calibri"/>
          <w:color w:val="333333"/>
          <w:kern w:val="0"/>
          <w14:ligatures w14:val="none"/>
        </w:rPr>
      </w:pPr>
      <w:r w:rsidRPr="006147E9">
        <w:rPr>
          <w:rFonts w:ascii="Calibri" w:eastAsia="Times New Roman" w:hAnsi="Calibri" w:cs="Calibri"/>
          <w:color w:val="333333"/>
          <w:kern w:val="0"/>
          <w14:ligatures w14:val="none"/>
        </w:rPr>
        <w:t>Consider your resources and plan strategically. If making born-digital records available online, it is necessary to carefully consider the immense amount of labor typically required to research copyright status and owner, obtain authorization to publish (if necessary), and create item-level metadata as it pertains to copyright.</w:t>
      </w:r>
    </w:p>
    <w:p w14:paraId="7BD409CD" w14:textId="77777777" w:rsidR="005A1E25" w:rsidRDefault="0009796C" w:rsidP="007A54B7">
      <w:pPr>
        <w:rPr>
          <w:rFonts w:ascii="Calibri" w:eastAsia="Times New Roman" w:hAnsi="Calibri" w:cs="Calibri"/>
          <w:color w:val="333333"/>
          <w:kern w:val="0"/>
          <w14:ligatures w14:val="none"/>
        </w:rPr>
      </w:pPr>
      <w:r>
        <w:rPr>
          <w:rFonts w:ascii="Calibri" w:eastAsia="Times New Roman" w:hAnsi="Calibri" w:cs="Calibri"/>
          <w:color w:val="333333"/>
          <w:kern w:val="0"/>
          <w14:ligatures w14:val="none"/>
        </w:rPr>
        <w:t xml:space="preserve">This ties into outreach </w:t>
      </w:r>
      <w:r w:rsidR="007A54B7">
        <w:rPr>
          <w:rFonts w:ascii="Calibri" w:eastAsia="Times New Roman" w:hAnsi="Calibri" w:cs="Calibri"/>
          <w:color w:val="333333"/>
          <w:kern w:val="0"/>
          <w14:ligatures w14:val="none"/>
        </w:rPr>
        <w:t xml:space="preserve">and the role users feel archives should play in their lives. In Patterson’s article </w:t>
      </w:r>
      <w:r w:rsidR="00E37654" w:rsidRPr="005A1E25">
        <w:rPr>
          <w:rFonts w:ascii="Calibri" w:eastAsia="Times New Roman" w:hAnsi="Calibri" w:cs="Calibri"/>
          <w:i/>
          <w:iCs/>
          <w:color w:val="333333"/>
          <w:kern w:val="0"/>
          <w14:ligatures w14:val="none"/>
        </w:rPr>
        <w:t>Perceptions and Understandings of Articles in the Digital Age</w:t>
      </w:r>
      <w:r w:rsidR="00E37654">
        <w:rPr>
          <w:rFonts w:ascii="Calibri" w:eastAsia="Times New Roman" w:hAnsi="Calibri" w:cs="Calibri"/>
          <w:color w:val="333333"/>
          <w:kern w:val="0"/>
          <w14:ligatures w14:val="none"/>
        </w:rPr>
        <w:t xml:space="preserve">, </w:t>
      </w:r>
      <w:r w:rsidR="005A1E25">
        <w:rPr>
          <w:rFonts w:ascii="Calibri" w:eastAsia="Times New Roman" w:hAnsi="Calibri" w:cs="Calibri"/>
          <w:color w:val="333333"/>
          <w:kern w:val="0"/>
          <w14:ligatures w14:val="none"/>
        </w:rPr>
        <w:t xml:space="preserve">a study of the users and their perception of the value of archives found the following: </w:t>
      </w:r>
    </w:p>
    <w:p w14:paraId="6F3F3334" w14:textId="1DCFA848" w:rsidR="007A54B7" w:rsidRDefault="007A54B7" w:rsidP="007A54B7">
      <w:pPr>
        <w:rPr>
          <w:rFonts w:ascii="Calibri" w:eastAsia="Times New Roman" w:hAnsi="Calibri" w:cs="Calibri"/>
          <w:kern w:val="0"/>
          <w14:ligatures w14:val="none"/>
        </w:rPr>
      </w:pPr>
      <w:r w:rsidRPr="00580D93">
        <w:rPr>
          <w:rFonts w:ascii="Calibri" w:eastAsia="Times New Roman" w:hAnsi="Calibri" w:cs="Calibri"/>
          <w:kern w:val="0"/>
          <w14:ligatures w14:val="none"/>
        </w:rPr>
        <w:t>The Value of Archives</w:t>
      </w:r>
      <w:r w:rsidRPr="00580D93">
        <w:rPr>
          <w:rFonts w:ascii="Calibri" w:eastAsia="Times New Roman" w:hAnsi="Calibri" w:cs="Calibri"/>
          <w:kern w:val="0"/>
          <w14:ligatures w14:val="none"/>
        </w:rPr>
        <w:br/>
        <w:t xml:space="preserve">Overall, respondents have a positive view of the value of archives. </w:t>
      </w:r>
      <w:r w:rsidR="00580D93" w:rsidRPr="00580D93">
        <w:rPr>
          <w:rFonts w:ascii="Calibri" w:eastAsia="Times New Roman" w:hAnsi="Calibri" w:cs="Calibri"/>
          <w:kern w:val="0"/>
          <w14:ligatures w14:val="none"/>
        </w:rPr>
        <w:t>After “historical</w:t>
      </w:r>
      <w:r w:rsidRPr="00580D93">
        <w:rPr>
          <w:rFonts w:ascii="Calibri" w:eastAsia="Times New Roman" w:hAnsi="Calibri" w:cs="Calibri"/>
          <w:kern w:val="0"/>
          <w14:ligatures w14:val="none"/>
        </w:rPr>
        <w:t>” and “organized,” which were the two most popular adjectives</w:t>
      </w:r>
      <w:r w:rsidR="00580D93">
        <w:rPr>
          <w:rFonts w:ascii="Calibri" w:eastAsia="Times New Roman" w:hAnsi="Calibri" w:cs="Calibri"/>
          <w:kern w:val="0"/>
          <w14:ligatures w14:val="none"/>
        </w:rPr>
        <w:t xml:space="preserve"> </w:t>
      </w:r>
      <w:r w:rsidRPr="00580D93">
        <w:rPr>
          <w:rFonts w:ascii="Calibri" w:eastAsia="Times New Roman" w:hAnsi="Calibri" w:cs="Calibri"/>
          <w:kern w:val="0"/>
          <w14:ligatures w14:val="none"/>
        </w:rPr>
        <w:t xml:space="preserve">chosen to describe archives, the most-selected adjectives had to do with </w:t>
      </w:r>
      <w:r w:rsidR="00580D93" w:rsidRPr="00580D93">
        <w:rPr>
          <w:rFonts w:ascii="Calibri" w:eastAsia="Times New Roman" w:hAnsi="Calibri" w:cs="Calibri"/>
          <w:kern w:val="0"/>
          <w14:ligatures w14:val="none"/>
        </w:rPr>
        <w:t>their value</w:t>
      </w:r>
      <w:r w:rsidRPr="00580D93">
        <w:rPr>
          <w:rFonts w:ascii="Calibri" w:eastAsia="Times New Roman" w:hAnsi="Calibri" w:cs="Calibri"/>
          <w:kern w:val="0"/>
          <w14:ligatures w14:val="none"/>
        </w:rPr>
        <w:t>. Respondents generally characterized archives as “valuable,” “</w:t>
      </w:r>
      <w:r w:rsidR="00580D93" w:rsidRPr="00580D93">
        <w:rPr>
          <w:rFonts w:ascii="Calibri" w:eastAsia="Times New Roman" w:hAnsi="Calibri" w:cs="Calibri"/>
          <w:kern w:val="0"/>
          <w14:ligatures w14:val="none"/>
        </w:rPr>
        <w:t>useful,” important</w:t>
      </w:r>
      <w:r w:rsidRPr="00580D93">
        <w:rPr>
          <w:rFonts w:ascii="Calibri" w:eastAsia="Times New Roman" w:hAnsi="Calibri" w:cs="Calibri"/>
          <w:kern w:val="0"/>
          <w14:ligatures w14:val="none"/>
        </w:rPr>
        <w:t>,” “interesting,” and “relevant.” Very few selected “useless” or “unimportant” (see Table 3).56 In fact, 23 respondents (8.1%) referred to the value of</w:t>
      </w:r>
      <w:r w:rsidR="00580D93">
        <w:rPr>
          <w:rFonts w:ascii="Calibri" w:eastAsia="Times New Roman" w:hAnsi="Calibri" w:cs="Calibri"/>
          <w:kern w:val="0"/>
          <w14:ligatures w14:val="none"/>
        </w:rPr>
        <w:t xml:space="preserve"> </w:t>
      </w:r>
      <w:r w:rsidRPr="00580D93">
        <w:rPr>
          <w:rFonts w:ascii="Calibri" w:eastAsia="Times New Roman" w:hAnsi="Calibri" w:cs="Calibri"/>
          <w:kern w:val="0"/>
          <w14:ligatures w14:val="none"/>
        </w:rPr>
        <w:t xml:space="preserve">the materials kept by archives as the reason for their preservation and </w:t>
      </w:r>
      <w:r w:rsidR="00580D93" w:rsidRPr="00580D93">
        <w:rPr>
          <w:rFonts w:ascii="Calibri" w:eastAsia="Times New Roman" w:hAnsi="Calibri" w:cs="Calibri"/>
          <w:kern w:val="0"/>
          <w14:ligatures w14:val="none"/>
        </w:rPr>
        <w:t>use, writing</w:t>
      </w:r>
      <w:r w:rsidRPr="00580D93">
        <w:rPr>
          <w:rFonts w:ascii="Calibri" w:eastAsia="Times New Roman" w:hAnsi="Calibri" w:cs="Calibri"/>
          <w:kern w:val="0"/>
          <w14:ligatures w14:val="none"/>
        </w:rPr>
        <w:t>, for</w:t>
      </w:r>
      <w:r w:rsidR="00580D93">
        <w:rPr>
          <w:rFonts w:ascii="Calibri" w:eastAsia="Times New Roman" w:hAnsi="Calibri" w:cs="Calibri"/>
          <w:kern w:val="0"/>
          <w14:ligatures w14:val="none"/>
        </w:rPr>
        <w:t xml:space="preserve"> </w:t>
      </w:r>
      <w:r w:rsidRPr="00580D93">
        <w:rPr>
          <w:rFonts w:ascii="Calibri" w:eastAsia="Times New Roman" w:hAnsi="Calibri" w:cs="Calibri"/>
          <w:kern w:val="0"/>
          <w14:ligatures w14:val="none"/>
        </w:rPr>
        <w:t>instance, that archives contain “documents that are saved due to</w:t>
      </w:r>
      <w:r w:rsidR="00580D93">
        <w:rPr>
          <w:rFonts w:ascii="Calibri" w:eastAsia="Times New Roman" w:hAnsi="Calibri" w:cs="Calibri"/>
          <w:kern w:val="0"/>
          <w14:ligatures w14:val="none"/>
        </w:rPr>
        <w:t xml:space="preserve"> </w:t>
      </w:r>
      <w:r w:rsidRPr="00580D93">
        <w:rPr>
          <w:rFonts w:ascii="Calibri" w:eastAsia="Times New Roman" w:hAnsi="Calibri" w:cs="Calibri"/>
          <w:kern w:val="0"/>
          <w14:ligatures w14:val="none"/>
        </w:rPr>
        <w:t xml:space="preserve">their importance.” </w:t>
      </w:r>
    </w:p>
    <w:p w14:paraId="66AA858E" w14:textId="2C8DD660" w:rsidR="003104B9" w:rsidRPr="00580D93" w:rsidRDefault="003104B9" w:rsidP="007A54B7">
      <w:pPr>
        <w:rPr>
          <w:rFonts w:ascii="Calibri" w:eastAsia="Times New Roman" w:hAnsi="Calibri" w:cs="Calibri"/>
          <w:color w:val="333333"/>
          <w:kern w:val="0"/>
          <w14:ligatures w14:val="none"/>
        </w:rPr>
      </w:pPr>
      <w:r>
        <w:rPr>
          <w:rFonts w:ascii="Calibri" w:eastAsia="Times New Roman" w:hAnsi="Calibri" w:cs="Calibri"/>
          <w:kern w:val="0"/>
          <w14:ligatures w14:val="none"/>
        </w:rPr>
        <w:tab/>
        <w:t xml:space="preserve">In conclusion, digital archives and the role of the archivist will continue to evolve. Archivists are in a good position to manage digital preservation due to guidelines and research being done by the MLIS community. Copyright guidelines will continue to be fluid, however if an archivist can rely on basic guidelines for digital preservation they can achieve their goals of providing a good, ethical collection to users. </w:t>
      </w:r>
    </w:p>
    <w:p w14:paraId="01D12BD6" w14:textId="669C4E1F" w:rsidR="0009796C" w:rsidRDefault="0009796C" w:rsidP="006147E9">
      <w:pPr>
        <w:shd w:val="clear" w:color="auto" w:fill="FFFFFF"/>
        <w:spacing w:before="100" w:beforeAutospacing="1" w:after="100" w:afterAutospacing="1" w:line="240" w:lineRule="auto"/>
        <w:rPr>
          <w:rFonts w:ascii="Calibri" w:eastAsia="Times New Roman" w:hAnsi="Calibri" w:cs="Calibri"/>
          <w:color w:val="333333"/>
          <w:kern w:val="0"/>
          <w14:ligatures w14:val="none"/>
        </w:rPr>
      </w:pPr>
    </w:p>
    <w:p w14:paraId="1B6EF529" w14:textId="77777777" w:rsidR="0009796C" w:rsidRPr="006147E9" w:rsidRDefault="0009796C" w:rsidP="006147E9">
      <w:pPr>
        <w:shd w:val="clear" w:color="auto" w:fill="FFFFFF"/>
        <w:spacing w:before="100" w:beforeAutospacing="1" w:after="100" w:afterAutospacing="1" w:line="240" w:lineRule="auto"/>
        <w:rPr>
          <w:rFonts w:ascii="Calibri" w:eastAsia="Times New Roman" w:hAnsi="Calibri" w:cs="Calibri"/>
          <w:color w:val="333333"/>
          <w:kern w:val="0"/>
          <w14:ligatures w14:val="none"/>
        </w:rPr>
      </w:pPr>
    </w:p>
    <w:p w14:paraId="317B6C8E" w14:textId="4CE3322A" w:rsidR="006147E9" w:rsidRPr="006147E9" w:rsidRDefault="006147E9" w:rsidP="0049562E">
      <w:pPr>
        <w:pStyle w:val="NormalWeb"/>
        <w:shd w:val="clear" w:color="auto" w:fill="FFFFFF"/>
        <w:rPr>
          <w:rFonts w:ascii="Calibri" w:hAnsi="Calibri" w:cs="Calibri"/>
          <w:color w:val="333333"/>
        </w:rPr>
      </w:pPr>
    </w:p>
    <w:p w14:paraId="43BA616C" w14:textId="77777777" w:rsidR="0049562E" w:rsidRPr="006147E9" w:rsidRDefault="0049562E" w:rsidP="00C36F65">
      <w:pPr>
        <w:shd w:val="clear" w:color="auto" w:fill="FFFFFF" w:themeFill="background1"/>
        <w:rPr>
          <w:rStyle w:val="textlayer--absolute"/>
          <w:rFonts w:ascii="Calibri" w:hAnsi="Calibri" w:cs="Calibri"/>
          <w:shd w:val="clear" w:color="auto" w:fill="F2F2F2"/>
        </w:rPr>
      </w:pPr>
    </w:p>
    <w:p w14:paraId="0EBD1EAA" w14:textId="6CD9A622" w:rsidR="0043174A" w:rsidRPr="006147E9" w:rsidRDefault="0043174A" w:rsidP="00B90A91">
      <w:pPr>
        <w:shd w:val="clear" w:color="auto" w:fill="FFFFFF" w:themeFill="background1"/>
        <w:rPr>
          <w:rFonts w:ascii="Calibri" w:hAnsi="Calibri" w:cs="Calibri"/>
        </w:rPr>
      </w:pPr>
    </w:p>
    <w:p w14:paraId="44F69AF3" w14:textId="77777777" w:rsidR="003663A5" w:rsidRDefault="003663A5" w:rsidP="003663A5">
      <w:pPr>
        <w:rPr>
          <w:rFonts w:ascii="Calibri" w:hAnsi="Calibri" w:cs="Calibri"/>
        </w:rPr>
      </w:pPr>
    </w:p>
    <w:sdt>
      <w:sdtPr>
        <w:id w:val="-1173479817"/>
        <w:docPartObj>
          <w:docPartGallery w:val="Bibliographies"/>
          <w:docPartUnique/>
        </w:docPartObj>
      </w:sdtPr>
      <w:sdtEndPr>
        <w:rPr>
          <w:rFonts w:asciiTheme="minorHAnsi" w:eastAsiaTheme="minorHAnsi" w:hAnsiTheme="minorHAnsi" w:cstheme="minorBidi"/>
          <w:color w:val="auto"/>
          <w:sz w:val="24"/>
          <w:szCs w:val="24"/>
        </w:rPr>
      </w:sdtEndPr>
      <w:sdtContent>
        <w:p w14:paraId="546DF9E3" w14:textId="22B5A65F" w:rsidR="00474DC3" w:rsidRDefault="00474DC3">
          <w:pPr>
            <w:pStyle w:val="Heading1"/>
          </w:pPr>
          <w:r>
            <w:t>Bibliography</w:t>
          </w:r>
        </w:p>
        <w:sdt>
          <w:sdtPr>
            <w:id w:val="111145805"/>
            <w:bibliography/>
          </w:sdtPr>
          <w:sdtContent>
            <w:p w14:paraId="45863A6F" w14:textId="77777777" w:rsidR="00E1561F" w:rsidRDefault="00474DC3" w:rsidP="00E1561F">
              <w:pPr>
                <w:pStyle w:val="Bibliography"/>
                <w:ind w:left="720" w:hanging="720"/>
                <w:rPr>
                  <w:noProof/>
                  <w:kern w:val="0"/>
                  <w14:ligatures w14:val="none"/>
                </w:rPr>
              </w:pPr>
              <w:r>
                <w:fldChar w:fldCharType="begin"/>
              </w:r>
              <w:r>
                <w:instrText xml:space="preserve"> BIBLIOGRAPHY </w:instrText>
              </w:r>
              <w:r>
                <w:fldChar w:fldCharType="separate"/>
              </w:r>
              <w:r w:rsidR="00E1561F">
                <w:rPr>
                  <w:noProof/>
                </w:rPr>
                <w:t xml:space="preserve">Fauldner, Erin, Jackson Laura Uglean. 2022. </w:t>
              </w:r>
              <w:r w:rsidR="00E1561F">
                <w:rPr>
                  <w:i/>
                  <w:iCs/>
                  <w:noProof/>
                </w:rPr>
                <w:t>The American Archivist.</w:t>
              </w:r>
              <w:r w:rsidR="00E1561F">
                <w:rPr>
                  <w:noProof/>
                </w:rPr>
                <w:t xml:space="preserve"> July 1. Accessed December 9, 2024. https://meridian-allenpress-com.ezproxy.lib.uwm.edu/american-archivist/article/85/1/146/483440/Digital-Processing-Exploring-the-Enigma.</w:t>
              </w:r>
            </w:p>
            <w:p w14:paraId="497C9E0C" w14:textId="77777777" w:rsidR="00E1561F" w:rsidRDefault="00E1561F" w:rsidP="00E1561F">
              <w:pPr>
                <w:pStyle w:val="Bibliography"/>
                <w:ind w:left="720" w:hanging="720"/>
                <w:rPr>
                  <w:noProof/>
                </w:rPr>
              </w:pPr>
              <w:r>
                <w:rPr>
                  <w:noProof/>
                </w:rPr>
                <w:t xml:space="preserve">Harvey, Ross, Mahard, Martha. 2013. "Mapping the Preservation Landscape for the Twenty-First Century." </w:t>
              </w:r>
              <w:r>
                <w:rPr>
                  <w:i/>
                  <w:iCs/>
                  <w:noProof/>
                </w:rPr>
                <w:t>Preservation, Digitial Technology and Culture 42, no 1</w:t>
              </w:r>
              <w:r>
                <w:rPr>
                  <w:noProof/>
                </w:rPr>
                <w:t xml:space="preserve"> 5-16.</w:t>
              </w:r>
            </w:p>
            <w:p w14:paraId="4CC81783" w14:textId="77777777" w:rsidR="00E1561F" w:rsidRDefault="00E1561F" w:rsidP="00E1561F">
              <w:pPr>
                <w:pStyle w:val="Bibliography"/>
                <w:ind w:left="720" w:hanging="720"/>
                <w:rPr>
                  <w:noProof/>
                </w:rPr>
              </w:pPr>
              <w:r>
                <w:rPr>
                  <w:noProof/>
                </w:rPr>
                <w:t xml:space="preserve">Hedstron, Margaret, Christopher Lee, Judith Olson, and Clifford Lampe. 2006. "The Old Version Flickers More”: Digital Preservation from the User's Perspective." </w:t>
              </w:r>
              <w:r>
                <w:rPr>
                  <w:i/>
                  <w:iCs/>
                  <w:noProof/>
                </w:rPr>
                <w:t>The American Archivist, 69, no 1</w:t>
              </w:r>
              <w:r>
                <w:rPr>
                  <w:noProof/>
                </w:rPr>
                <w:t xml:space="preserve"> 159-187.</w:t>
              </w:r>
            </w:p>
            <w:p w14:paraId="333ADEAC" w14:textId="77777777" w:rsidR="00E1561F" w:rsidRDefault="00E1561F" w:rsidP="00E1561F">
              <w:pPr>
                <w:pStyle w:val="Bibliography"/>
                <w:ind w:left="720" w:hanging="720"/>
                <w:rPr>
                  <w:noProof/>
                </w:rPr>
              </w:pPr>
              <w:r>
                <w:rPr>
                  <w:noProof/>
                </w:rPr>
                <w:t xml:space="preserve">Patterson, Caitlin. 2016. "Perceptions and Understandings of Archives in the Digital Age." </w:t>
              </w:r>
              <w:r>
                <w:rPr>
                  <w:i/>
                  <w:iCs/>
                  <w:noProof/>
                </w:rPr>
                <w:t>The American Archivist 79, no 2</w:t>
              </w:r>
              <w:r>
                <w:rPr>
                  <w:noProof/>
                </w:rPr>
                <w:t xml:space="preserve"> 339-370.</w:t>
              </w:r>
            </w:p>
            <w:p w14:paraId="747D3D67" w14:textId="77777777" w:rsidR="00E1561F" w:rsidRDefault="00E1561F" w:rsidP="00E1561F">
              <w:pPr>
                <w:pStyle w:val="Bibliography"/>
                <w:ind w:left="720" w:hanging="720"/>
                <w:rPr>
                  <w:noProof/>
                </w:rPr>
              </w:pPr>
              <w:r>
                <w:rPr>
                  <w:noProof/>
                </w:rPr>
                <w:t xml:space="preserve">Schechter, Gayle. 2023. </w:t>
              </w:r>
              <w:r>
                <w:rPr>
                  <w:i/>
                  <w:iCs/>
                  <w:noProof/>
                </w:rPr>
                <w:t>DLF.</w:t>
              </w:r>
              <w:r>
                <w:rPr>
                  <w:noProof/>
                </w:rPr>
                <w:t xml:space="preserve"> January 13. Accessed December 9, 2024. https://www.diglib.org/legal-and-ethical-considerations-for-providing-access-to-born-digital-collections-copyright/.</w:t>
              </w:r>
            </w:p>
            <w:p w14:paraId="1A186A62" w14:textId="73802131" w:rsidR="00474DC3" w:rsidRDefault="00474DC3" w:rsidP="00E1561F">
              <w:r>
                <w:rPr>
                  <w:b/>
                  <w:bCs/>
                  <w:noProof/>
                </w:rPr>
                <w:fldChar w:fldCharType="end"/>
              </w:r>
            </w:p>
          </w:sdtContent>
        </w:sdt>
      </w:sdtContent>
    </w:sdt>
    <w:sectPr w:rsidR="00474DC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4B1F3" w14:textId="77777777" w:rsidR="00567C92" w:rsidRDefault="00567C92" w:rsidP="00567C92">
      <w:pPr>
        <w:spacing w:after="0" w:line="240" w:lineRule="auto"/>
      </w:pPr>
      <w:r>
        <w:separator/>
      </w:r>
    </w:p>
  </w:endnote>
  <w:endnote w:type="continuationSeparator" w:id="0">
    <w:p w14:paraId="038531E4" w14:textId="77777777" w:rsidR="00567C92" w:rsidRDefault="00567C92" w:rsidP="0056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573189"/>
      <w:docPartObj>
        <w:docPartGallery w:val="Page Numbers (Bottom of Page)"/>
        <w:docPartUnique/>
      </w:docPartObj>
    </w:sdtPr>
    <w:sdtEndPr>
      <w:rPr>
        <w:noProof/>
      </w:rPr>
    </w:sdtEndPr>
    <w:sdtContent>
      <w:p w14:paraId="5183B48A" w14:textId="7C3758C7" w:rsidR="00D93CA0" w:rsidRDefault="00D93C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8995FF" w14:textId="77777777" w:rsidR="00D93CA0" w:rsidRDefault="00D9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B7574" w14:textId="77777777" w:rsidR="00567C92" w:rsidRDefault="00567C92" w:rsidP="00567C92">
      <w:pPr>
        <w:spacing w:after="0" w:line="240" w:lineRule="auto"/>
      </w:pPr>
      <w:r>
        <w:separator/>
      </w:r>
    </w:p>
  </w:footnote>
  <w:footnote w:type="continuationSeparator" w:id="0">
    <w:p w14:paraId="3E518633" w14:textId="77777777" w:rsidR="00567C92" w:rsidRDefault="00567C92" w:rsidP="00567C92">
      <w:pPr>
        <w:spacing w:after="0" w:line="240" w:lineRule="auto"/>
      </w:pPr>
      <w:r>
        <w:continuationSeparator/>
      </w:r>
    </w:p>
  </w:footnote>
  <w:footnote w:id="1">
    <w:p w14:paraId="7150FF1B" w14:textId="6DED7E7F" w:rsidR="0080180C" w:rsidRPr="00806A9B" w:rsidRDefault="0080180C">
      <w:pPr>
        <w:pStyle w:val="FootnoteText"/>
        <w:rPr>
          <w:rFonts w:ascii="Calibri" w:hAnsi="Calibri" w:cs="Calibri"/>
          <w:b/>
          <w:bCs/>
        </w:rPr>
      </w:pPr>
      <w:r>
        <w:rPr>
          <w:rStyle w:val="FootnoteReference"/>
        </w:rPr>
        <w:footnoteRef/>
      </w:r>
      <w:r>
        <w:t xml:space="preserve"> </w:t>
      </w:r>
      <w:r w:rsidR="007B13E8">
        <w:t xml:space="preserve"> </w:t>
      </w:r>
      <w:r w:rsidR="00B2650F" w:rsidRPr="00806A9B">
        <w:t xml:space="preserve">Harvey, </w:t>
      </w:r>
      <w:r w:rsidR="00B2650F" w:rsidRPr="00806A9B">
        <w:rPr>
          <w:rFonts w:ascii="Roboto" w:hAnsi="Roboto"/>
          <w:color w:val="111111"/>
          <w:shd w:val="clear" w:color="auto" w:fill="FFFFFF"/>
        </w:rPr>
        <w:t>et al.</w:t>
      </w:r>
      <w:r w:rsidR="00B934E7" w:rsidRPr="00806A9B">
        <w:rPr>
          <w:rStyle w:val="Strong"/>
          <w:rFonts w:ascii="Calibri" w:hAnsi="Calibri" w:cs="Calibri"/>
          <w:b w:val="0"/>
          <w:bCs w:val="0"/>
          <w:color w:val="111111"/>
        </w:rPr>
        <w:t xml:space="preserve"> </w:t>
      </w:r>
      <w:r w:rsidR="00540251" w:rsidRPr="00806A9B">
        <w:rPr>
          <w:rStyle w:val="Strong"/>
          <w:rFonts w:ascii="Calibri" w:hAnsi="Calibri" w:cs="Calibri"/>
          <w:b w:val="0"/>
          <w:bCs w:val="0"/>
          <w:color w:val="111111"/>
        </w:rPr>
        <w:t>“</w:t>
      </w:r>
      <w:r w:rsidR="00B934E7" w:rsidRPr="00806A9B">
        <w:rPr>
          <w:rStyle w:val="textlayer--absolute"/>
          <w:rFonts w:ascii="Calibri" w:hAnsi="Calibri" w:cs="Calibri"/>
          <w:shd w:val="clear" w:color="auto" w:fill="F2F2F2"/>
        </w:rPr>
        <w:t>Mapping the Preservation Landscape for the</w:t>
      </w:r>
      <w:r w:rsidR="00B934E7" w:rsidRPr="00806A9B">
        <w:rPr>
          <w:rFonts w:ascii="Calibri" w:hAnsi="Calibri" w:cs="Calibri"/>
          <w:color w:val="000000"/>
        </w:rPr>
        <w:t xml:space="preserve"> </w:t>
      </w:r>
      <w:r w:rsidR="00B934E7" w:rsidRPr="00806A9B">
        <w:rPr>
          <w:rStyle w:val="textlayer--absolute"/>
          <w:rFonts w:ascii="Calibri" w:hAnsi="Calibri" w:cs="Calibri"/>
          <w:shd w:val="clear" w:color="auto" w:fill="F2F2F2"/>
        </w:rPr>
        <w:t>Twenty-First Century</w:t>
      </w:r>
      <w:r w:rsidR="00B2650F" w:rsidRPr="00806A9B">
        <w:rPr>
          <w:rStyle w:val="textlayer--absolute"/>
          <w:rFonts w:ascii="Calibri" w:hAnsi="Calibri" w:cs="Calibri"/>
          <w:shd w:val="clear" w:color="auto" w:fill="F2F2F2"/>
        </w:rPr>
        <w:t>,</w:t>
      </w:r>
      <w:r w:rsidR="00540251" w:rsidRPr="00806A9B">
        <w:rPr>
          <w:rStyle w:val="textlayer--absolute"/>
          <w:rFonts w:ascii="Calibri" w:hAnsi="Calibri" w:cs="Calibri"/>
          <w:shd w:val="clear" w:color="auto" w:fill="F2F2F2"/>
        </w:rPr>
        <w:t>” 9</w:t>
      </w:r>
    </w:p>
  </w:footnote>
  <w:footnote w:id="2">
    <w:p w14:paraId="7A8FCD09" w14:textId="7949383A" w:rsidR="00157962" w:rsidRPr="00806A9B" w:rsidRDefault="008D62E9" w:rsidP="00157962">
      <w:pPr>
        <w:shd w:val="clear" w:color="auto" w:fill="F2F2F2"/>
        <w:rPr>
          <w:rFonts w:ascii="Lato" w:eastAsia="Times New Roman" w:hAnsi="Lato" w:cs="Times New Roman"/>
          <w:color w:val="000000"/>
          <w:kern w:val="0"/>
          <w:sz w:val="20"/>
          <w:szCs w:val="20"/>
          <w14:ligatures w14:val="none"/>
        </w:rPr>
      </w:pPr>
      <w:r w:rsidRPr="00806A9B">
        <w:rPr>
          <w:rStyle w:val="FootnoteReference"/>
          <w:sz w:val="20"/>
          <w:szCs w:val="20"/>
        </w:rPr>
        <w:footnoteRef/>
      </w:r>
      <w:r w:rsidRPr="00806A9B">
        <w:rPr>
          <w:sz w:val="20"/>
          <w:szCs w:val="20"/>
        </w:rPr>
        <w:t xml:space="preserve"> </w:t>
      </w:r>
      <w:r w:rsidR="00DD251F" w:rsidRPr="00806A9B">
        <w:rPr>
          <w:sz w:val="20"/>
          <w:szCs w:val="20"/>
        </w:rPr>
        <w:t>Hed</w:t>
      </w:r>
      <w:r w:rsidR="008C65E0">
        <w:rPr>
          <w:sz w:val="20"/>
          <w:szCs w:val="20"/>
        </w:rPr>
        <w:t>st</w:t>
      </w:r>
      <w:r w:rsidR="00DD251F" w:rsidRPr="00806A9B">
        <w:rPr>
          <w:sz w:val="20"/>
          <w:szCs w:val="20"/>
        </w:rPr>
        <w:t xml:space="preserve">rom, et al. </w:t>
      </w:r>
      <w:r w:rsidR="00157962" w:rsidRPr="00806A9B">
        <w:rPr>
          <w:sz w:val="20"/>
          <w:szCs w:val="20"/>
        </w:rPr>
        <w:t>“</w:t>
      </w:r>
      <w:r w:rsidR="00157962" w:rsidRPr="00806A9B">
        <w:rPr>
          <w:rFonts w:ascii="Calibri" w:eastAsia="Times New Roman" w:hAnsi="Calibri" w:cs="Calibri"/>
          <w:color w:val="000000"/>
          <w:kern w:val="0"/>
          <w:sz w:val="20"/>
          <w:szCs w:val="20"/>
          <w14:ligatures w14:val="none"/>
        </w:rPr>
        <w:t xml:space="preserve">The Old Version Flickers </w:t>
      </w:r>
      <w:r w:rsidR="00157962" w:rsidRPr="00806A9B">
        <w:rPr>
          <w:rFonts w:ascii="Calibri" w:eastAsia="Times New Roman" w:hAnsi="Calibri" w:cs="Calibri"/>
          <w:color w:val="000000"/>
          <w:kern w:val="0"/>
          <w:sz w:val="20"/>
          <w:szCs w:val="20"/>
          <w14:ligatures w14:val="none"/>
        </w:rPr>
        <w:t>More”: Digital</w:t>
      </w:r>
      <w:r w:rsidR="00157962" w:rsidRPr="00806A9B">
        <w:rPr>
          <w:rFonts w:ascii="Calibri" w:eastAsia="Times New Roman" w:hAnsi="Calibri" w:cs="Calibri"/>
          <w:color w:val="000000"/>
          <w:kern w:val="0"/>
          <w:sz w:val="20"/>
          <w:szCs w:val="20"/>
          <w14:ligatures w14:val="none"/>
        </w:rPr>
        <w:t xml:space="preserve"> Preservation from </w:t>
      </w:r>
      <w:r w:rsidR="00157962" w:rsidRPr="00806A9B">
        <w:rPr>
          <w:rFonts w:ascii="Calibri" w:eastAsia="Times New Roman" w:hAnsi="Calibri" w:cs="Calibri"/>
          <w:color w:val="000000"/>
          <w:kern w:val="0"/>
          <w:sz w:val="20"/>
          <w:szCs w:val="20"/>
          <w14:ligatures w14:val="none"/>
        </w:rPr>
        <w:t>the User’s</w:t>
      </w:r>
      <w:r w:rsidR="00157962" w:rsidRPr="00806A9B">
        <w:rPr>
          <w:rFonts w:ascii="Calibri" w:eastAsia="Times New Roman" w:hAnsi="Calibri" w:cs="Calibri"/>
          <w:color w:val="000000"/>
          <w:kern w:val="0"/>
          <w:sz w:val="20"/>
          <w:szCs w:val="20"/>
          <w14:ligatures w14:val="none"/>
        </w:rPr>
        <w:t xml:space="preserve"> Perspective</w:t>
      </w:r>
      <w:r w:rsidR="00806A9B" w:rsidRPr="00806A9B">
        <w:rPr>
          <w:rFonts w:ascii="Calibri" w:eastAsia="Times New Roman" w:hAnsi="Calibri" w:cs="Calibri"/>
          <w:color w:val="000000"/>
          <w:kern w:val="0"/>
          <w:sz w:val="20"/>
          <w:szCs w:val="20"/>
          <w14:ligatures w14:val="none"/>
        </w:rPr>
        <w:t>,” 160</w:t>
      </w:r>
      <w:r w:rsidR="00157962" w:rsidRPr="00806A9B">
        <w:rPr>
          <w:rFonts w:ascii="Calibri" w:eastAsia="Times New Roman" w:hAnsi="Calibri" w:cs="Calibri"/>
          <w:color w:val="000000"/>
          <w:kern w:val="0"/>
          <w:sz w:val="20"/>
          <w:szCs w:val="20"/>
          <w14:ligatures w14:val="none"/>
        </w:rPr>
        <w:br/>
      </w:r>
    </w:p>
    <w:p w14:paraId="33481D11" w14:textId="79B9D8C3" w:rsidR="008D62E9" w:rsidRDefault="008D62E9">
      <w:pPr>
        <w:pStyle w:val="FootnoteText"/>
      </w:pPr>
    </w:p>
  </w:footnote>
  <w:footnote w:id="3">
    <w:p w14:paraId="7C835D07" w14:textId="58428396" w:rsidR="00982E94" w:rsidRDefault="00982E94" w:rsidP="007C7100">
      <w:pPr>
        <w:pStyle w:val="FootnoteText"/>
      </w:pPr>
      <w:r>
        <w:rPr>
          <w:rStyle w:val="FootnoteReference"/>
        </w:rPr>
        <w:footnoteRef/>
      </w:r>
      <w:r>
        <w:t xml:space="preserve"> Fauldner, et al.</w:t>
      </w:r>
      <w:r w:rsidR="000D6771">
        <w:t>”</w:t>
      </w:r>
      <w:r>
        <w:t xml:space="preserve"> </w:t>
      </w:r>
      <w:r w:rsidR="007C7100">
        <w:t>Digital Processing:</w:t>
      </w:r>
      <w:r w:rsidR="007C7100">
        <w:t xml:space="preserve"> </w:t>
      </w:r>
      <w:r w:rsidR="007C7100">
        <w:t>Exploring the Enigma</w:t>
      </w:r>
      <w:r w:rsidR="000D6771">
        <w:t xml:space="preserve">,” </w:t>
      </w:r>
      <w:r w:rsidR="00BE6E47">
        <w:t>157</w:t>
      </w:r>
      <w:r w:rsidR="008C357C">
        <w:t xml:space="preserve"> and 159</w:t>
      </w:r>
    </w:p>
  </w:footnote>
  <w:footnote w:id="4">
    <w:p w14:paraId="740B1632" w14:textId="2B6160F7" w:rsidR="00E20CA4" w:rsidRDefault="00E20CA4" w:rsidP="00E20CA4">
      <w:pPr>
        <w:pStyle w:val="FootnoteText"/>
      </w:pPr>
      <w:r>
        <w:rPr>
          <w:rStyle w:val="FootnoteReference"/>
        </w:rPr>
        <w:footnoteRef/>
      </w:r>
      <w:r>
        <w:t xml:space="preserve"> </w:t>
      </w:r>
      <w:r>
        <w:t xml:space="preserve">Fauldner, et al.” Digital Processing: Exploring the Enigma,” </w:t>
      </w:r>
      <w:r>
        <w:t>162</w:t>
      </w:r>
    </w:p>
    <w:p w14:paraId="685F64B0" w14:textId="11E3C54D" w:rsidR="00E20CA4" w:rsidRDefault="00E20CA4" w:rsidP="00E20CA4">
      <w:pPr>
        <w:pStyle w:val="FootnoteText"/>
      </w:pPr>
    </w:p>
    <w:p w14:paraId="3258935B" w14:textId="2EA69CC3" w:rsidR="00E20CA4" w:rsidRDefault="00E20CA4">
      <w:pPr>
        <w:pStyle w:val="FootnoteText"/>
      </w:pPr>
    </w:p>
  </w:footnote>
  <w:footnote w:id="5">
    <w:p w14:paraId="7D0B9C2B" w14:textId="7437EDB1" w:rsidR="007E3CE3" w:rsidRDefault="007E3CE3">
      <w:pPr>
        <w:pStyle w:val="FootnoteText"/>
      </w:pPr>
      <w:r>
        <w:rPr>
          <w:rStyle w:val="FootnoteReference"/>
        </w:rPr>
        <w:footnoteRef/>
      </w:r>
      <w:r>
        <w:t xml:space="preserve"> </w:t>
      </w:r>
      <w:r w:rsidR="00E84DB2" w:rsidRPr="00806A9B">
        <w:t xml:space="preserve">Harvey, </w:t>
      </w:r>
      <w:r w:rsidR="00E84DB2" w:rsidRPr="00806A9B">
        <w:rPr>
          <w:rFonts w:ascii="Roboto" w:hAnsi="Roboto"/>
          <w:color w:val="111111"/>
          <w:shd w:val="clear" w:color="auto" w:fill="FFFFFF"/>
        </w:rPr>
        <w:t>et al.</w:t>
      </w:r>
      <w:r w:rsidR="00E84DB2" w:rsidRPr="00806A9B">
        <w:rPr>
          <w:rStyle w:val="Strong"/>
          <w:rFonts w:ascii="Calibri" w:hAnsi="Calibri" w:cs="Calibri"/>
          <w:b w:val="0"/>
          <w:bCs w:val="0"/>
          <w:color w:val="111111"/>
        </w:rPr>
        <w:t xml:space="preserve"> “</w:t>
      </w:r>
      <w:r w:rsidR="00E84DB2" w:rsidRPr="00806A9B">
        <w:rPr>
          <w:rStyle w:val="textlayer--absolute"/>
          <w:rFonts w:ascii="Calibri" w:hAnsi="Calibri" w:cs="Calibri"/>
          <w:shd w:val="clear" w:color="auto" w:fill="F2F2F2"/>
        </w:rPr>
        <w:t>Mapping the Preservation Landscape for the</w:t>
      </w:r>
      <w:r w:rsidR="00E84DB2" w:rsidRPr="00806A9B">
        <w:rPr>
          <w:rFonts w:ascii="Calibri" w:hAnsi="Calibri" w:cs="Calibri"/>
          <w:color w:val="000000"/>
        </w:rPr>
        <w:t xml:space="preserve"> </w:t>
      </w:r>
      <w:r w:rsidR="00E84DB2" w:rsidRPr="00806A9B">
        <w:rPr>
          <w:rStyle w:val="textlayer--absolute"/>
          <w:rFonts w:ascii="Calibri" w:hAnsi="Calibri" w:cs="Calibri"/>
          <w:shd w:val="clear" w:color="auto" w:fill="F2F2F2"/>
        </w:rPr>
        <w:t xml:space="preserve">Twenty-First Century,” </w:t>
      </w:r>
      <w:r w:rsidR="0063146E">
        <w:rPr>
          <w:rStyle w:val="textlayer--absolute"/>
          <w:rFonts w:ascii="Calibri" w:hAnsi="Calibri" w:cs="Calibri"/>
          <w:shd w:val="clear" w:color="auto" w:fill="F2F2F2"/>
        </w:rPr>
        <w:t>6</w:t>
      </w:r>
    </w:p>
  </w:footnote>
  <w:footnote w:id="6">
    <w:p w14:paraId="65FC65CA" w14:textId="2EF8EAD0" w:rsidR="00E77B39" w:rsidRDefault="00022A6A">
      <w:pPr>
        <w:pStyle w:val="FootnoteText"/>
        <w:rPr>
          <w:rStyle w:val="textlayer--absolute"/>
          <w:rFonts w:ascii="Calibri" w:hAnsi="Calibri" w:cs="Calibri"/>
          <w:i/>
          <w:iCs/>
          <w:shd w:val="clear" w:color="auto" w:fill="F2F2F2"/>
        </w:rPr>
      </w:pPr>
      <w:r>
        <w:rPr>
          <w:rStyle w:val="FootnoteReference"/>
        </w:rPr>
        <w:footnoteRef/>
      </w:r>
      <w:r w:rsidR="00D705DA">
        <w:t>Patterson, “</w:t>
      </w:r>
      <w:r w:rsidR="00D705DA" w:rsidRPr="00D705DA">
        <w:rPr>
          <w:rStyle w:val="textlayer--absolute"/>
          <w:rFonts w:ascii="Calibri" w:hAnsi="Calibri" w:cs="Calibri"/>
          <w:shd w:val="clear" w:color="auto" w:fill="F2F2F2"/>
        </w:rPr>
        <w:t>Perceptions and Understandings of Archives in the Digital Age</w:t>
      </w:r>
      <w:r w:rsidR="00D705DA">
        <w:rPr>
          <w:rStyle w:val="textlayer--absolute"/>
          <w:rFonts w:ascii="Calibri" w:hAnsi="Calibri" w:cs="Calibri"/>
          <w:i/>
          <w:iCs/>
          <w:shd w:val="clear" w:color="auto" w:fill="F2F2F2"/>
        </w:rPr>
        <w:t>”</w:t>
      </w:r>
      <w:r w:rsidR="00D705DA">
        <w:rPr>
          <w:rStyle w:val="textlayer--absolute"/>
          <w:rFonts w:ascii="Calibri" w:hAnsi="Calibri" w:cs="Calibri"/>
          <w:i/>
          <w:iCs/>
          <w:shd w:val="clear" w:color="auto" w:fill="F2F2F2"/>
        </w:rPr>
        <w:t xml:space="preserve">, </w:t>
      </w:r>
      <w:r w:rsidR="00D705DA">
        <w:rPr>
          <w:rStyle w:val="textlayer--absolute"/>
          <w:rFonts w:ascii="Calibri" w:hAnsi="Calibri" w:cs="Calibri"/>
          <w:i/>
          <w:iCs/>
          <w:shd w:val="clear" w:color="auto" w:fill="F2F2F2"/>
        </w:rPr>
        <w:t>360</w:t>
      </w:r>
    </w:p>
    <w:p w14:paraId="65251D09" w14:textId="77777777" w:rsidR="008175F8" w:rsidRDefault="008175F8">
      <w:pPr>
        <w:pStyle w:val="FootnoteText"/>
        <w:rPr>
          <w:rStyle w:val="textlayer--absolute"/>
          <w:rFonts w:ascii="Calibri" w:hAnsi="Calibri" w:cs="Calibri"/>
          <w:i/>
          <w:iCs/>
          <w:shd w:val="clear" w:color="auto" w:fill="F2F2F2"/>
        </w:rPr>
      </w:pPr>
    </w:p>
    <w:p w14:paraId="7F0A87D2" w14:textId="77777777" w:rsidR="008175F8" w:rsidRDefault="008175F8">
      <w:pPr>
        <w:pStyle w:val="FootnoteText"/>
        <w:rPr>
          <w:rStyle w:val="textlayer--absolute"/>
          <w:rFonts w:ascii="Calibri" w:hAnsi="Calibri" w:cs="Calibri"/>
          <w:i/>
          <w:iCs/>
          <w:shd w:val="clear" w:color="auto" w:fill="F2F2F2"/>
        </w:rPr>
      </w:pPr>
    </w:p>
    <w:p w14:paraId="24FA27C7" w14:textId="77777777" w:rsidR="00E749E7" w:rsidRDefault="00E749E7">
      <w:pPr>
        <w:pStyle w:val="FootnoteText"/>
        <w:rPr>
          <w:rStyle w:val="textlayer--absolute"/>
          <w:rFonts w:ascii="Calibri" w:hAnsi="Calibri" w:cs="Calibri"/>
          <w:i/>
          <w:iCs/>
          <w:shd w:val="clear" w:color="auto" w:fill="F2F2F2"/>
        </w:rPr>
      </w:pPr>
    </w:p>
    <w:p w14:paraId="666C9D45" w14:textId="77777777" w:rsidR="00E749E7" w:rsidRDefault="00E749E7">
      <w:pPr>
        <w:pStyle w:val="FootnoteText"/>
        <w:rPr>
          <w:rStyle w:val="textlayer--absolute"/>
          <w:rFonts w:ascii="Calibri" w:hAnsi="Calibri" w:cs="Calibri"/>
          <w:i/>
          <w:iCs/>
          <w:shd w:val="clear" w:color="auto" w:fill="F2F2F2"/>
        </w:rPr>
      </w:pPr>
    </w:p>
    <w:p w14:paraId="0C40386D" w14:textId="77777777" w:rsidR="00022A6A" w:rsidRPr="00022A6A" w:rsidRDefault="00022A6A">
      <w:pPr>
        <w:pStyle w:val="FootnoteText"/>
      </w:pPr>
    </w:p>
  </w:footnote>
  <w:footnote w:id="7">
    <w:p w14:paraId="3EDE28A5" w14:textId="582ED4B2" w:rsidR="005A1E25" w:rsidRPr="003104B9" w:rsidRDefault="005A1E25" w:rsidP="00EB6E72">
      <w:pPr>
        <w:pStyle w:val="Heading1"/>
        <w:spacing w:before="0" w:after="0"/>
        <w:rPr>
          <w:rFonts w:ascii="Calibri" w:eastAsia="Times New Roman" w:hAnsi="Calibri" w:cs="Calibri"/>
          <w:color w:val="auto"/>
          <w:kern w:val="36"/>
          <w:sz w:val="22"/>
          <w:szCs w:val="22"/>
          <w14:ligatures w14:val="none"/>
        </w:rPr>
      </w:pPr>
      <w:r w:rsidRPr="003104B9">
        <w:rPr>
          <w:rStyle w:val="FootnoteReference"/>
          <w:rFonts w:ascii="Calibri" w:hAnsi="Calibri" w:cs="Calibri"/>
          <w:color w:val="auto"/>
        </w:rPr>
        <w:footnoteRef/>
      </w:r>
      <w:r w:rsidRPr="003104B9">
        <w:rPr>
          <w:rFonts w:ascii="Calibri" w:hAnsi="Calibri" w:cs="Calibri"/>
          <w:color w:val="auto"/>
        </w:rPr>
        <w:t xml:space="preserve"> </w:t>
      </w:r>
      <w:r w:rsidR="00B17AF4" w:rsidRPr="003104B9">
        <w:rPr>
          <w:rFonts w:ascii="Calibri" w:hAnsi="Calibri" w:cs="Calibri"/>
          <w:color w:val="auto"/>
        </w:rPr>
        <w:t xml:space="preserve"> </w:t>
      </w:r>
      <w:r w:rsidR="00B17AF4" w:rsidRPr="003104B9">
        <w:rPr>
          <w:rFonts w:ascii="Calibri" w:hAnsi="Calibri" w:cs="Calibri"/>
          <w:color w:val="auto"/>
          <w:sz w:val="22"/>
          <w:szCs w:val="22"/>
        </w:rPr>
        <w:t xml:space="preserve">Schechter, </w:t>
      </w:r>
      <w:r w:rsidR="00EB6E72" w:rsidRPr="003104B9">
        <w:rPr>
          <w:rFonts w:ascii="Calibri" w:eastAsia="Times New Roman" w:hAnsi="Calibri" w:cs="Calibri"/>
          <w:color w:val="auto"/>
          <w:kern w:val="36"/>
          <w:sz w:val="22"/>
          <w:szCs w:val="22"/>
          <w14:ligatures w14:val="none"/>
        </w:rPr>
        <w:t>Legal and Ethical Considerations for Providing Access to Born-Digital Collections: Copyright</w:t>
      </w:r>
      <w:r w:rsidR="00EB6E72" w:rsidRPr="003104B9">
        <w:rPr>
          <w:rFonts w:ascii="Calibri" w:eastAsia="Times New Roman" w:hAnsi="Calibri" w:cs="Calibri"/>
          <w:color w:val="auto"/>
          <w:kern w:val="36"/>
          <w:sz w:val="22"/>
          <w:szCs w:val="22"/>
          <w14:ligatures w14:val="none"/>
        </w:rPr>
        <w:t xml:space="preserv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70"/>
    <w:rsid w:val="00022A6A"/>
    <w:rsid w:val="0009796C"/>
    <w:rsid w:val="000B02E3"/>
    <w:rsid w:val="000D6771"/>
    <w:rsid w:val="000E3E54"/>
    <w:rsid w:val="001105A3"/>
    <w:rsid w:val="00157962"/>
    <w:rsid w:val="00185606"/>
    <w:rsid w:val="001C1E90"/>
    <w:rsid w:val="001C236B"/>
    <w:rsid w:val="001C31B1"/>
    <w:rsid w:val="001C5387"/>
    <w:rsid w:val="0024375A"/>
    <w:rsid w:val="002461B5"/>
    <w:rsid w:val="003104B9"/>
    <w:rsid w:val="00324484"/>
    <w:rsid w:val="003578B8"/>
    <w:rsid w:val="003663A5"/>
    <w:rsid w:val="00397EC0"/>
    <w:rsid w:val="003A33FB"/>
    <w:rsid w:val="003E1FF9"/>
    <w:rsid w:val="0043174A"/>
    <w:rsid w:val="00447D1E"/>
    <w:rsid w:val="00474DC3"/>
    <w:rsid w:val="0049562E"/>
    <w:rsid w:val="004D6EE7"/>
    <w:rsid w:val="004E7387"/>
    <w:rsid w:val="00540251"/>
    <w:rsid w:val="00567C92"/>
    <w:rsid w:val="00572BE7"/>
    <w:rsid w:val="00580D93"/>
    <w:rsid w:val="005A1E25"/>
    <w:rsid w:val="005B06A9"/>
    <w:rsid w:val="006147E9"/>
    <w:rsid w:val="0063146E"/>
    <w:rsid w:val="006C1F20"/>
    <w:rsid w:val="006E0803"/>
    <w:rsid w:val="006E27CF"/>
    <w:rsid w:val="006F473B"/>
    <w:rsid w:val="007061F0"/>
    <w:rsid w:val="00771215"/>
    <w:rsid w:val="00775E1F"/>
    <w:rsid w:val="007A54B7"/>
    <w:rsid w:val="007B13E8"/>
    <w:rsid w:val="007C7100"/>
    <w:rsid w:val="007C7E83"/>
    <w:rsid w:val="007E3213"/>
    <w:rsid w:val="007E3CE3"/>
    <w:rsid w:val="0080180C"/>
    <w:rsid w:val="008034A0"/>
    <w:rsid w:val="00806A9B"/>
    <w:rsid w:val="00815570"/>
    <w:rsid w:val="008175F8"/>
    <w:rsid w:val="008668CE"/>
    <w:rsid w:val="008A6F0A"/>
    <w:rsid w:val="008B161E"/>
    <w:rsid w:val="008C357C"/>
    <w:rsid w:val="008C65E0"/>
    <w:rsid w:val="008D62E9"/>
    <w:rsid w:val="0093726D"/>
    <w:rsid w:val="0094631B"/>
    <w:rsid w:val="00982E94"/>
    <w:rsid w:val="00B17AF4"/>
    <w:rsid w:val="00B2650F"/>
    <w:rsid w:val="00B90A91"/>
    <w:rsid w:val="00B90E61"/>
    <w:rsid w:val="00B934E7"/>
    <w:rsid w:val="00BE6E47"/>
    <w:rsid w:val="00C36F65"/>
    <w:rsid w:val="00CD6D60"/>
    <w:rsid w:val="00CF7D29"/>
    <w:rsid w:val="00D16261"/>
    <w:rsid w:val="00D51C37"/>
    <w:rsid w:val="00D705DA"/>
    <w:rsid w:val="00D8188A"/>
    <w:rsid w:val="00D93CA0"/>
    <w:rsid w:val="00DB3D4F"/>
    <w:rsid w:val="00DD251F"/>
    <w:rsid w:val="00E10F9B"/>
    <w:rsid w:val="00E1561F"/>
    <w:rsid w:val="00E20CA4"/>
    <w:rsid w:val="00E3502F"/>
    <w:rsid w:val="00E37654"/>
    <w:rsid w:val="00E7200C"/>
    <w:rsid w:val="00E749E7"/>
    <w:rsid w:val="00E77B39"/>
    <w:rsid w:val="00E84DB2"/>
    <w:rsid w:val="00E96066"/>
    <w:rsid w:val="00EA2946"/>
    <w:rsid w:val="00EB6E72"/>
    <w:rsid w:val="00EE0BDD"/>
    <w:rsid w:val="00F5370C"/>
    <w:rsid w:val="00F70068"/>
    <w:rsid w:val="00FC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0EF3"/>
  <w15:chartTrackingRefBased/>
  <w15:docId w15:val="{E324BDA1-35F1-4BF8-BE77-6F3F86CB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5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5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5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5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5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5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5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5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570"/>
    <w:rPr>
      <w:rFonts w:eastAsiaTheme="majorEastAsia" w:cstheme="majorBidi"/>
      <w:color w:val="272727" w:themeColor="text1" w:themeTint="D8"/>
    </w:rPr>
  </w:style>
  <w:style w:type="paragraph" w:styleId="Title">
    <w:name w:val="Title"/>
    <w:basedOn w:val="Normal"/>
    <w:next w:val="Normal"/>
    <w:link w:val="TitleChar"/>
    <w:uiPriority w:val="10"/>
    <w:qFormat/>
    <w:rsid w:val="00815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5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570"/>
    <w:pPr>
      <w:spacing w:before="160"/>
      <w:jc w:val="center"/>
    </w:pPr>
    <w:rPr>
      <w:i/>
      <w:iCs/>
      <w:color w:val="404040" w:themeColor="text1" w:themeTint="BF"/>
    </w:rPr>
  </w:style>
  <w:style w:type="character" w:customStyle="1" w:styleId="QuoteChar">
    <w:name w:val="Quote Char"/>
    <w:basedOn w:val="DefaultParagraphFont"/>
    <w:link w:val="Quote"/>
    <w:uiPriority w:val="29"/>
    <w:rsid w:val="00815570"/>
    <w:rPr>
      <w:i/>
      <w:iCs/>
      <w:color w:val="404040" w:themeColor="text1" w:themeTint="BF"/>
    </w:rPr>
  </w:style>
  <w:style w:type="paragraph" w:styleId="ListParagraph">
    <w:name w:val="List Paragraph"/>
    <w:basedOn w:val="Normal"/>
    <w:uiPriority w:val="34"/>
    <w:qFormat/>
    <w:rsid w:val="00815570"/>
    <w:pPr>
      <w:ind w:left="720"/>
      <w:contextualSpacing/>
    </w:pPr>
  </w:style>
  <w:style w:type="character" w:styleId="IntenseEmphasis">
    <w:name w:val="Intense Emphasis"/>
    <w:basedOn w:val="DefaultParagraphFont"/>
    <w:uiPriority w:val="21"/>
    <w:qFormat/>
    <w:rsid w:val="00815570"/>
    <w:rPr>
      <w:i/>
      <w:iCs/>
      <w:color w:val="0F4761" w:themeColor="accent1" w:themeShade="BF"/>
    </w:rPr>
  </w:style>
  <w:style w:type="paragraph" w:styleId="IntenseQuote">
    <w:name w:val="Intense Quote"/>
    <w:basedOn w:val="Normal"/>
    <w:next w:val="Normal"/>
    <w:link w:val="IntenseQuoteChar"/>
    <w:uiPriority w:val="30"/>
    <w:qFormat/>
    <w:rsid w:val="00815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570"/>
    <w:rPr>
      <w:i/>
      <w:iCs/>
      <w:color w:val="0F4761" w:themeColor="accent1" w:themeShade="BF"/>
    </w:rPr>
  </w:style>
  <w:style w:type="character" w:styleId="IntenseReference">
    <w:name w:val="Intense Reference"/>
    <w:basedOn w:val="DefaultParagraphFont"/>
    <w:uiPriority w:val="32"/>
    <w:qFormat/>
    <w:rsid w:val="00815570"/>
    <w:rPr>
      <w:b/>
      <w:bCs/>
      <w:smallCaps/>
      <w:color w:val="0F4761" w:themeColor="accent1" w:themeShade="BF"/>
      <w:spacing w:val="5"/>
    </w:rPr>
  </w:style>
  <w:style w:type="paragraph" w:styleId="Header">
    <w:name w:val="header"/>
    <w:basedOn w:val="Normal"/>
    <w:link w:val="HeaderChar"/>
    <w:uiPriority w:val="99"/>
    <w:unhideWhenUsed/>
    <w:rsid w:val="00567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92"/>
  </w:style>
  <w:style w:type="paragraph" w:styleId="Footer">
    <w:name w:val="footer"/>
    <w:basedOn w:val="Normal"/>
    <w:link w:val="FooterChar"/>
    <w:uiPriority w:val="99"/>
    <w:unhideWhenUsed/>
    <w:rsid w:val="005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92"/>
  </w:style>
  <w:style w:type="paragraph" w:styleId="Bibliography">
    <w:name w:val="Bibliography"/>
    <w:basedOn w:val="Normal"/>
    <w:next w:val="Normal"/>
    <w:uiPriority w:val="37"/>
    <w:unhideWhenUsed/>
    <w:rsid w:val="00474DC3"/>
  </w:style>
  <w:style w:type="character" w:customStyle="1" w:styleId="textlayer--absolute">
    <w:name w:val="textlayer--absolute"/>
    <w:basedOn w:val="DefaultParagraphFont"/>
    <w:rsid w:val="00CF7D29"/>
  </w:style>
  <w:style w:type="paragraph" w:styleId="FootnoteText">
    <w:name w:val="footnote text"/>
    <w:basedOn w:val="Normal"/>
    <w:link w:val="FootnoteTextChar"/>
    <w:uiPriority w:val="99"/>
    <w:semiHidden/>
    <w:unhideWhenUsed/>
    <w:rsid w:val="00801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80C"/>
    <w:rPr>
      <w:sz w:val="20"/>
      <w:szCs w:val="20"/>
    </w:rPr>
  </w:style>
  <w:style w:type="character" w:styleId="FootnoteReference">
    <w:name w:val="footnote reference"/>
    <w:basedOn w:val="DefaultParagraphFont"/>
    <w:uiPriority w:val="99"/>
    <w:semiHidden/>
    <w:unhideWhenUsed/>
    <w:rsid w:val="0080180C"/>
    <w:rPr>
      <w:vertAlign w:val="superscript"/>
    </w:rPr>
  </w:style>
  <w:style w:type="character" w:styleId="Strong">
    <w:name w:val="Strong"/>
    <w:basedOn w:val="DefaultParagraphFont"/>
    <w:uiPriority w:val="22"/>
    <w:qFormat/>
    <w:rsid w:val="00775E1F"/>
    <w:rPr>
      <w:b/>
      <w:bCs/>
    </w:rPr>
  </w:style>
  <w:style w:type="paragraph" w:styleId="NormalWeb">
    <w:name w:val="Normal (Web)"/>
    <w:basedOn w:val="Normal"/>
    <w:uiPriority w:val="99"/>
    <w:semiHidden/>
    <w:unhideWhenUsed/>
    <w:rsid w:val="0049562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956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901">
      <w:bodyDiv w:val="1"/>
      <w:marLeft w:val="0"/>
      <w:marRight w:val="0"/>
      <w:marTop w:val="0"/>
      <w:marBottom w:val="0"/>
      <w:divBdr>
        <w:top w:val="none" w:sz="0" w:space="0" w:color="auto"/>
        <w:left w:val="none" w:sz="0" w:space="0" w:color="auto"/>
        <w:bottom w:val="none" w:sz="0" w:space="0" w:color="auto"/>
        <w:right w:val="none" w:sz="0" w:space="0" w:color="auto"/>
      </w:divBdr>
    </w:div>
    <w:div w:id="32582291">
      <w:bodyDiv w:val="1"/>
      <w:marLeft w:val="0"/>
      <w:marRight w:val="0"/>
      <w:marTop w:val="0"/>
      <w:marBottom w:val="0"/>
      <w:divBdr>
        <w:top w:val="none" w:sz="0" w:space="0" w:color="auto"/>
        <w:left w:val="none" w:sz="0" w:space="0" w:color="auto"/>
        <w:bottom w:val="none" w:sz="0" w:space="0" w:color="auto"/>
        <w:right w:val="none" w:sz="0" w:space="0" w:color="auto"/>
      </w:divBdr>
    </w:div>
    <w:div w:id="46340319">
      <w:bodyDiv w:val="1"/>
      <w:marLeft w:val="0"/>
      <w:marRight w:val="0"/>
      <w:marTop w:val="0"/>
      <w:marBottom w:val="0"/>
      <w:divBdr>
        <w:top w:val="none" w:sz="0" w:space="0" w:color="auto"/>
        <w:left w:val="none" w:sz="0" w:space="0" w:color="auto"/>
        <w:bottom w:val="none" w:sz="0" w:space="0" w:color="auto"/>
        <w:right w:val="none" w:sz="0" w:space="0" w:color="auto"/>
      </w:divBdr>
    </w:div>
    <w:div w:id="70741646">
      <w:bodyDiv w:val="1"/>
      <w:marLeft w:val="0"/>
      <w:marRight w:val="0"/>
      <w:marTop w:val="0"/>
      <w:marBottom w:val="0"/>
      <w:divBdr>
        <w:top w:val="none" w:sz="0" w:space="0" w:color="auto"/>
        <w:left w:val="none" w:sz="0" w:space="0" w:color="auto"/>
        <w:bottom w:val="none" w:sz="0" w:space="0" w:color="auto"/>
        <w:right w:val="none" w:sz="0" w:space="0" w:color="auto"/>
      </w:divBdr>
    </w:div>
    <w:div w:id="78328742">
      <w:bodyDiv w:val="1"/>
      <w:marLeft w:val="0"/>
      <w:marRight w:val="0"/>
      <w:marTop w:val="0"/>
      <w:marBottom w:val="0"/>
      <w:divBdr>
        <w:top w:val="none" w:sz="0" w:space="0" w:color="auto"/>
        <w:left w:val="none" w:sz="0" w:space="0" w:color="auto"/>
        <w:bottom w:val="none" w:sz="0" w:space="0" w:color="auto"/>
        <w:right w:val="none" w:sz="0" w:space="0" w:color="auto"/>
      </w:divBdr>
    </w:div>
    <w:div w:id="86662742">
      <w:bodyDiv w:val="1"/>
      <w:marLeft w:val="0"/>
      <w:marRight w:val="0"/>
      <w:marTop w:val="0"/>
      <w:marBottom w:val="0"/>
      <w:divBdr>
        <w:top w:val="none" w:sz="0" w:space="0" w:color="auto"/>
        <w:left w:val="none" w:sz="0" w:space="0" w:color="auto"/>
        <w:bottom w:val="none" w:sz="0" w:space="0" w:color="auto"/>
        <w:right w:val="none" w:sz="0" w:space="0" w:color="auto"/>
      </w:divBdr>
    </w:div>
    <w:div w:id="248782104">
      <w:bodyDiv w:val="1"/>
      <w:marLeft w:val="0"/>
      <w:marRight w:val="0"/>
      <w:marTop w:val="0"/>
      <w:marBottom w:val="0"/>
      <w:divBdr>
        <w:top w:val="none" w:sz="0" w:space="0" w:color="auto"/>
        <w:left w:val="none" w:sz="0" w:space="0" w:color="auto"/>
        <w:bottom w:val="none" w:sz="0" w:space="0" w:color="auto"/>
        <w:right w:val="none" w:sz="0" w:space="0" w:color="auto"/>
      </w:divBdr>
    </w:div>
    <w:div w:id="315425114">
      <w:bodyDiv w:val="1"/>
      <w:marLeft w:val="0"/>
      <w:marRight w:val="0"/>
      <w:marTop w:val="0"/>
      <w:marBottom w:val="0"/>
      <w:divBdr>
        <w:top w:val="none" w:sz="0" w:space="0" w:color="auto"/>
        <w:left w:val="none" w:sz="0" w:space="0" w:color="auto"/>
        <w:bottom w:val="none" w:sz="0" w:space="0" w:color="auto"/>
        <w:right w:val="none" w:sz="0" w:space="0" w:color="auto"/>
      </w:divBdr>
    </w:div>
    <w:div w:id="365570239">
      <w:bodyDiv w:val="1"/>
      <w:marLeft w:val="0"/>
      <w:marRight w:val="0"/>
      <w:marTop w:val="0"/>
      <w:marBottom w:val="0"/>
      <w:divBdr>
        <w:top w:val="none" w:sz="0" w:space="0" w:color="auto"/>
        <w:left w:val="none" w:sz="0" w:space="0" w:color="auto"/>
        <w:bottom w:val="none" w:sz="0" w:space="0" w:color="auto"/>
        <w:right w:val="none" w:sz="0" w:space="0" w:color="auto"/>
      </w:divBdr>
    </w:div>
    <w:div w:id="474641624">
      <w:bodyDiv w:val="1"/>
      <w:marLeft w:val="0"/>
      <w:marRight w:val="0"/>
      <w:marTop w:val="0"/>
      <w:marBottom w:val="0"/>
      <w:divBdr>
        <w:top w:val="none" w:sz="0" w:space="0" w:color="auto"/>
        <w:left w:val="none" w:sz="0" w:space="0" w:color="auto"/>
        <w:bottom w:val="none" w:sz="0" w:space="0" w:color="auto"/>
        <w:right w:val="none" w:sz="0" w:space="0" w:color="auto"/>
      </w:divBdr>
    </w:div>
    <w:div w:id="510414004">
      <w:bodyDiv w:val="1"/>
      <w:marLeft w:val="0"/>
      <w:marRight w:val="0"/>
      <w:marTop w:val="0"/>
      <w:marBottom w:val="0"/>
      <w:divBdr>
        <w:top w:val="none" w:sz="0" w:space="0" w:color="auto"/>
        <w:left w:val="none" w:sz="0" w:space="0" w:color="auto"/>
        <w:bottom w:val="none" w:sz="0" w:space="0" w:color="auto"/>
        <w:right w:val="none" w:sz="0" w:space="0" w:color="auto"/>
      </w:divBdr>
    </w:div>
    <w:div w:id="663818577">
      <w:bodyDiv w:val="1"/>
      <w:marLeft w:val="0"/>
      <w:marRight w:val="0"/>
      <w:marTop w:val="0"/>
      <w:marBottom w:val="0"/>
      <w:divBdr>
        <w:top w:val="none" w:sz="0" w:space="0" w:color="auto"/>
        <w:left w:val="none" w:sz="0" w:space="0" w:color="auto"/>
        <w:bottom w:val="none" w:sz="0" w:space="0" w:color="auto"/>
        <w:right w:val="none" w:sz="0" w:space="0" w:color="auto"/>
      </w:divBdr>
    </w:div>
    <w:div w:id="726074609">
      <w:bodyDiv w:val="1"/>
      <w:marLeft w:val="0"/>
      <w:marRight w:val="0"/>
      <w:marTop w:val="0"/>
      <w:marBottom w:val="0"/>
      <w:divBdr>
        <w:top w:val="none" w:sz="0" w:space="0" w:color="auto"/>
        <w:left w:val="none" w:sz="0" w:space="0" w:color="auto"/>
        <w:bottom w:val="none" w:sz="0" w:space="0" w:color="auto"/>
        <w:right w:val="none" w:sz="0" w:space="0" w:color="auto"/>
      </w:divBdr>
    </w:div>
    <w:div w:id="777598433">
      <w:bodyDiv w:val="1"/>
      <w:marLeft w:val="0"/>
      <w:marRight w:val="0"/>
      <w:marTop w:val="0"/>
      <w:marBottom w:val="0"/>
      <w:divBdr>
        <w:top w:val="none" w:sz="0" w:space="0" w:color="auto"/>
        <w:left w:val="none" w:sz="0" w:space="0" w:color="auto"/>
        <w:bottom w:val="none" w:sz="0" w:space="0" w:color="auto"/>
        <w:right w:val="none" w:sz="0" w:space="0" w:color="auto"/>
      </w:divBdr>
    </w:div>
    <w:div w:id="845558994">
      <w:bodyDiv w:val="1"/>
      <w:marLeft w:val="0"/>
      <w:marRight w:val="0"/>
      <w:marTop w:val="0"/>
      <w:marBottom w:val="0"/>
      <w:divBdr>
        <w:top w:val="none" w:sz="0" w:space="0" w:color="auto"/>
        <w:left w:val="none" w:sz="0" w:space="0" w:color="auto"/>
        <w:bottom w:val="none" w:sz="0" w:space="0" w:color="auto"/>
        <w:right w:val="none" w:sz="0" w:space="0" w:color="auto"/>
      </w:divBdr>
    </w:div>
    <w:div w:id="898247348">
      <w:bodyDiv w:val="1"/>
      <w:marLeft w:val="0"/>
      <w:marRight w:val="0"/>
      <w:marTop w:val="0"/>
      <w:marBottom w:val="0"/>
      <w:divBdr>
        <w:top w:val="none" w:sz="0" w:space="0" w:color="auto"/>
        <w:left w:val="none" w:sz="0" w:space="0" w:color="auto"/>
        <w:bottom w:val="none" w:sz="0" w:space="0" w:color="auto"/>
        <w:right w:val="none" w:sz="0" w:space="0" w:color="auto"/>
      </w:divBdr>
    </w:div>
    <w:div w:id="901063256">
      <w:bodyDiv w:val="1"/>
      <w:marLeft w:val="0"/>
      <w:marRight w:val="0"/>
      <w:marTop w:val="0"/>
      <w:marBottom w:val="0"/>
      <w:divBdr>
        <w:top w:val="none" w:sz="0" w:space="0" w:color="auto"/>
        <w:left w:val="none" w:sz="0" w:space="0" w:color="auto"/>
        <w:bottom w:val="none" w:sz="0" w:space="0" w:color="auto"/>
        <w:right w:val="none" w:sz="0" w:space="0" w:color="auto"/>
      </w:divBdr>
    </w:div>
    <w:div w:id="957377258">
      <w:bodyDiv w:val="1"/>
      <w:marLeft w:val="0"/>
      <w:marRight w:val="0"/>
      <w:marTop w:val="0"/>
      <w:marBottom w:val="0"/>
      <w:divBdr>
        <w:top w:val="none" w:sz="0" w:space="0" w:color="auto"/>
        <w:left w:val="none" w:sz="0" w:space="0" w:color="auto"/>
        <w:bottom w:val="none" w:sz="0" w:space="0" w:color="auto"/>
        <w:right w:val="none" w:sz="0" w:space="0" w:color="auto"/>
      </w:divBdr>
    </w:div>
    <w:div w:id="988631440">
      <w:bodyDiv w:val="1"/>
      <w:marLeft w:val="0"/>
      <w:marRight w:val="0"/>
      <w:marTop w:val="0"/>
      <w:marBottom w:val="0"/>
      <w:divBdr>
        <w:top w:val="none" w:sz="0" w:space="0" w:color="auto"/>
        <w:left w:val="none" w:sz="0" w:space="0" w:color="auto"/>
        <w:bottom w:val="none" w:sz="0" w:space="0" w:color="auto"/>
        <w:right w:val="none" w:sz="0" w:space="0" w:color="auto"/>
      </w:divBdr>
    </w:div>
    <w:div w:id="1135097906">
      <w:bodyDiv w:val="1"/>
      <w:marLeft w:val="0"/>
      <w:marRight w:val="0"/>
      <w:marTop w:val="0"/>
      <w:marBottom w:val="0"/>
      <w:divBdr>
        <w:top w:val="none" w:sz="0" w:space="0" w:color="auto"/>
        <w:left w:val="none" w:sz="0" w:space="0" w:color="auto"/>
        <w:bottom w:val="none" w:sz="0" w:space="0" w:color="auto"/>
        <w:right w:val="none" w:sz="0" w:space="0" w:color="auto"/>
      </w:divBdr>
    </w:div>
    <w:div w:id="1147627491">
      <w:bodyDiv w:val="1"/>
      <w:marLeft w:val="0"/>
      <w:marRight w:val="0"/>
      <w:marTop w:val="0"/>
      <w:marBottom w:val="0"/>
      <w:divBdr>
        <w:top w:val="none" w:sz="0" w:space="0" w:color="auto"/>
        <w:left w:val="none" w:sz="0" w:space="0" w:color="auto"/>
        <w:bottom w:val="none" w:sz="0" w:space="0" w:color="auto"/>
        <w:right w:val="none" w:sz="0" w:space="0" w:color="auto"/>
      </w:divBdr>
      <w:divsChild>
        <w:div w:id="2127850402">
          <w:marLeft w:val="0"/>
          <w:marRight w:val="0"/>
          <w:marTop w:val="0"/>
          <w:marBottom w:val="0"/>
          <w:divBdr>
            <w:top w:val="none" w:sz="0" w:space="0" w:color="auto"/>
            <w:left w:val="none" w:sz="0" w:space="0" w:color="auto"/>
            <w:bottom w:val="none" w:sz="0" w:space="0" w:color="auto"/>
            <w:right w:val="none" w:sz="0" w:space="0" w:color="auto"/>
          </w:divBdr>
          <w:divsChild>
            <w:div w:id="5842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8753">
      <w:bodyDiv w:val="1"/>
      <w:marLeft w:val="0"/>
      <w:marRight w:val="0"/>
      <w:marTop w:val="0"/>
      <w:marBottom w:val="0"/>
      <w:divBdr>
        <w:top w:val="none" w:sz="0" w:space="0" w:color="auto"/>
        <w:left w:val="none" w:sz="0" w:space="0" w:color="auto"/>
        <w:bottom w:val="none" w:sz="0" w:space="0" w:color="auto"/>
        <w:right w:val="none" w:sz="0" w:space="0" w:color="auto"/>
      </w:divBdr>
    </w:div>
    <w:div w:id="1225873778">
      <w:bodyDiv w:val="1"/>
      <w:marLeft w:val="0"/>
      <w:marRight w:val="0"/>
      <w:marTop w:val="0"/>
      <w:marBottom w:val="0"/>
      <w:divBdr>
        <w:top w:val="none" w:sz="0" w:space="0" w:color="auto"/>
        <w:left w:val="none" w:sz="0" w:space="0" w:color="auto"/>
        <w:bottom w:val="none" w:sz="0" w:space="0" w:color="auto"/>
        <w:right w:val="none" w:sz="0" w:space="0" w:color="auto"/>
      </w:divBdr>
    </w:div>
    <w:div w:id="1275207029">
      <w:bodyDiv w:val="1"/>
      <w:marLeft w:val="0"/>
      <w:marRight w:val="0"/>
      <w:marTop w:val="0"/>
      <w:marBottom w:val="0"/>
      <w:divBdr>
        <w:top w:val="none" w:sz="0" w:space="0" w:color="auto"/>
        <w:left w:val="none" w:sz="0" w:space="0" w:color="auto"/>
        <w:bottom w:val="none" w:sz="0" w:space="0" w:color="auto"/>
        <w:right w:val="none" w:sz="0" w:space="0" w:color="auto"/>
      </w:divBdr>
    </w:div>
    <w:div w:id="1325931618">
      <w:bodyDiv w:val="1"/>
      <w:marLeft w:val="0"/>
      <w:marRight w:val="0"/>
      <w:marTop w:val="0"/>
      <w:marBottom w:val="0"/>
      <w:divBdr>
        <w:top w:val="none" w:sz="0" w:space="0" w:color="auto"/>
        <w:left w:val="none" w:sz="0" w:space="0" w:color="auto"/>
        <w:bottom w:val="none" w:sz="0" w:space="0" w:color="auto"/>
        <w:right w:val="none" w:sz="0" w:space="0" w:color="auto"/>
      </w:divBdr>
    </w:div>
    <w:div w:id="1340277772">
      <w:bodyDiv w:val="1"/>
      <w:marLeft w:val="0"/>
      <w:marRight w:val="0"/>
      <w:marTop w:val="0"/>
      <w:marBottom w:val="0"/>
      <w:divBdr>
        <w:top w:val="none" w:sz="0" w:space="0" w:color="auto"/>
        <w:left w:val="none" w:sz="0" w:space="0" w:color="auto"/>
        <w:bottom w:val="none" w:sz="0" w:space="0" w:color="auto"/>
        <w:right w:val="none" w:sz="0" w:space="0" w:color="auto"/>
      </w:divBdr>
      <w:divsChild>
        <w:div w:id="1853298334">
          <w:marLeft w:val="0"/>
          <w:marRight w:val="0"/>
          <w:marTop w:val="100"/>
          <w:marBottom w:val="100"/>
          <w:divBdr>
            <w:top w:val="dashed" w:sz="6" w:space="0" w:color="A8A8A8"/>
            <w:left w:val="none" w:sz="0" w:space="0" w:color="auto"/>
            <w:bottom w:val="none" w:sz="0" w:space="0" w:color="auto"/>
            <w:right w:val="none" w:sz="0" w:space="0" w:color="auto"/>
          </w:divBdr>
          <w:divsChild>
            <w:div w:id="963390590">
              <w:marLeft w:val="0"/>
              <w:marRight w:val="0"/>
              <w:marTop w:val="750"/>
              <w:marBottom w:val="750"/>
              <w:divBdr>
                <w:top w:val="none" w:sz="0" w:space="0" w:color="auto"/>
                <w:left w:val="none" w:sz="0" w:space="0" w:color="auto"/>
                <w:bottom w:val="none" w:sz="0" w:space="0" w:color="auto"/>
                <w:right w:val="none" w:sz="0" w:space="0" w:color="auto"/>
              </w:divBdr>
              <w:divsChild>
                <w:div w:id="409928999">
                  <w:marLeft w:val="0"/>
                  <w:marRight w:val="0"/>
                  <w:marTop w:val="0"/>
                  <w:marBottom w:val="0"/>
                  <w:divBdr>
                    <w:top w:val="none" w:sz="0" w:space="0" w:color="auto"/>
                    <w:left w:val="none" w:sz="0" w:space="0" w:color="auto"/>
                    <w:bottom w:val="none" w:sz="0" w:space="0" w:color="auto"/>
                    <w:right w:val="none" w:sz="0" w:space="0" w:color="auto"/>
                  </w:divBdr>
                  <w:divsChild>
                    <w:div w:id="2043090212">
                      <w:marLeft w:val="0"/>
                      <w:marRight w:val="0"/>
                      <w:marTop w:val="0"/>
                      <w:marBottom w:val="0"/>
                      <w:divBdr>
                        <w:top w:val="none" w:sz="0" w:space="0" w:color="auto"/>
                        <w:left w:val="none" w:sz="0" w:space="0" w:color="auto"/>
                        <w:bottom w:val="none" w:sz="0" w:space="0" w:color="auto"/>
                        <w:right w:val="none" w:sz="0" w:space="0" w:color="auto"/>
                      </w:divBdr>
                      <w:divsChild>
                        <w:div w:id="7101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235516">
      <w:bodyDiv w:val="1"/>
      <w:marLeft w:val="0"/>
      <w:marRight w:val="0"/>
      <w:marTop w:val="0"/>
      <w:marBottom w:val="0"/>
      <w:divBdr>
        <w:top w:val="none" w:sz="0" w:space="0" w:color="auto"/>
        <w:left w:val="none" w:sz="0" w:space="0" w:color="auto"/>
        <w:bottom w:val="none" w:sz="0" w:space="0" w:color="auto"/>
        <w:right w:val="none" w:sz="0" w:space="0" w:color="auto"/>
      </w:divBdr>
    </w:div>
    <w:div w:id="1559320278">
      <w:bodyDiv w:val="1"/>
      <w:marLeft w:val="0"/>
      <w:marRight w:val="0"/>
      <w:marTop w:val="0"/>
      <w:marBottom w:val="0"/>
      <w:divBdr>
        <w:top w:val="none" w:sz="0" w:space="0" w:color="auto"/>
        <w:left w:val="none" w:sz="0" w:space="0" w:color="auto"/>
        <w:bottom w:val="none" w:sz="0" w:space="0" w:color="auto"/>
        <w:right w:val="none" w:sz="0" w:space="0" w:color="auto"/>
      </w:divBdr>
    </w:div>
    <w:div w:id="1577978022">
      <w:bodyDiv w:val="1"/>
      <w:marLeft w:val="0"/>
      <w:marRight w:val="0"/>
      <w:marTop w:val="0"/>
      <w:marBottom w:val="0"/>
      <w:divBdr>
        <w:top w:val="none" w:sz="0" w:space="0" w:color="auto"/>
        <w:left w:val="none" w:sz="0" w:space="0" w:color="auto"/>
        <w:bottom w:val="none" w:sz="0" w:space="0" w:color="auto"/>
        <w:right w:val="none" w:sz="0" w:space="0" w:color="auto"/>
      </w:divBdr>
    </w:div>
    <w:div w:id="1652249424">
      <w:bodyDiv w:val="1"/>
      <w:marLeft w:val="0"/>
      <w:marRight w:val="0"/>
      <w:marTop w:val="0"/>
      <w:marBottom w:val="0"/>
      <w:divBdr>
        <w:top w:val="none" w:sz="0" w:space="0" w:color="auto"/>
        <w:left w:val="none" w:sz="0" w:space="0" w:color="auto"/>
        <w:bottom w:val="none" w:sz="0" w:space="0" w:color="auto"/>
        <w:right w:val="none" w:sz="0" w:space="0" w:color="auto"/>
      </w:divBdr>
    </w:div>
    <w:div w:id="1846556369">
      <w:bodyDiv w:val="1"/>
      <w:marLeft w:val="0"/>
      <w:marRight w:val="0"/>
      <w:marTop w:val="0"/>
      <w:marBottom w:val="0"/>
      <w:divBdr>
        <w:top w:val="none" w:sz="0" w:space="0" w:color="auto"/>
        <w:left w:val="none" w:sz="0" w:space="0" w:color="auto"/>
        <w:bottom w:val="none" w:sz="0" w:space="0" w:color="auto"/>
        <w:right w:val="none" w:sz="0" w:space="0" w:color="auto"/>
      </w:divBdr>
    </w:div>
    <w:div w:id="1893925881">
      <w:bodyDiv w:val="1"/>
      <w:marLeft w:val="0"/>
      <w:marRight w:val="0"/>
      <w:marTop w:val="0"/>
      <w:marBottom w:val="0"/>
      <w:divBdr>
        <w:top w:val="none" w:sz="0" w:space="0" w:color="auto"/>
        <w:left w:val="none" w:sz="0" w:space="0" w:color="auto"/>
        <w:bottom w:val="none" w:sz="0" w:space="0" w:color="auto"/>
        <w:right w:val="none" w:sz="0" w:space="0" w:color="auto"/>
      </w:divBdr>
    </w:div>
    <w:div w:id="1897550255">
      <w:bodyDiv w:val="1"/>
      <w:marLeft w:val="0"/>
      <w:marRight w:val="0"/>
      <w:marTop w:val="0"/>
      <w:marBottom w:val="0"/>
      <w:divBdr>
        <w:top w:val="none" w:sz="0" w:space="0" w:color="auto"/>
        <w:left w:val="none" w:sz="0" w:space="0" w:color="auto"/>
        <w:bottom w:val="none" w:sz="0" w:space="0" w:color="auto"/>
        <w:right w:val="none" w:sz="0" w:space="0" w:color="auto"/>
      </w:divBdr>
    </w:div>
    <w:div w:id="2017339922">
      <w:bodyDiv w:val="1"/>
      <w:marLeft w:val="0"/>
      <w:marRight w:val="0"/>
      <w:marTop w:val="0"/>
      <w:marBottom w:val="0"/>
      <w:divBdr>
        <w:top w:val="none" w:sz="0" w:space="0" w:color="auto"/>
        <w:left w:val="none" w:sz="0" w:space="0" w:color="auto"/>
        <w:bottom w:val="none" w:sz="0" w:space="0" w:color="auto"/>
        <w:right w:val="none" w:sz="0" w:space="0" w:color="auto"/>
      </w:divBdr>
    </w:div>
    <w:div w:id="2030839301">
      <w:bodyDiv w:val="1"/>
      <w:marLeft w:val="0"/>
      <w:marRight w:val="0"/>
      <w:marTop w:val="0"/>
      <w:marBottom w:val="0"/>
      <w:divBdr>
        <w:top w:val="none" w:sz="0" w:space="0" w:color="auto"/>
        <w:left w:val="none" w:sz="0" w:space="0" w:color="auto"/>
        <w:bottom w:val="none" w:sz="0" w:space="0" w:color="auto"/>
        <w:right w:val="none" w:sz="0" w:space="0" w:color="auto"/>
      </w:divBdr>
    </w:div>
    <w:div w:id="2042853363">
      <w:bodyDiv w:val="1"/>
      <w:marLeft w:val="0"/>
      <w:marRight w:val="0"/>
      <w:marTop w:val="0"/>
      <w:marBottom w:val="0"/>
      <w:divBdr>
        <w:top w:val="none" w:sz="0" w:space="0" w:color="auto"/>
        <w:left w:val="none" w:sz="0" w:space="0" w:color="auto"/>
        <w:bottom w:val="none" w:sz="0" w:space="0" w:color="auto"/>
        <w:right w:val="none" w:sz="0" w:space="0" w:color="auto"/>
      </w:divBdr>
    </w:div>
    <w:div w:id="21380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Fau22</b:Tag>
    <b:SourceType>InternetSite</b:SourceType>
    <b:Guid>{F4C5D234-485F-419D-9C41-728E189D668E}</b:Guid>
    <b:Author>
      <b:Author>
        <b:NameList>
          <b:Person>
            <b:Last>Fauldner</b:Last>
            <b:First>Erin,</b:First>
            <b:Middle>Jackson Laura Uglean</b:Middle>
          </b:Person>
        </b:NameList>
      </b:Author>
    </b:Author>
    <b:Title>The American Archivist</b:Title>
    <b:Year>2022</b:Year>
    <b:Month>July</b:Month>
    <b:Day>1</b:Day>
    <b:YearAccessed>2024</b:YearAccessed>
    <b:MonthAccessed>December</b:MonthAccessed>
    <b:DayAccessed>9</b:DayAccessed>
    <b:URL>https://meridian-allenpress-com.ezproxy.lib.uwm.edu/american-archivist/article/85/1/146/483440/Digital-Processing-Exploring-the-Enigma</b:URL>
    <b:RefOrder>1</b:RefOrder>
  </b:Source>
  <b:Source>
    <b:Tag>Sch23</b:Tag>
    <b:SourceType>InternetSite</b:SourceType>
    <b:Guid>{0A40D640-7CF6-4206-8329-556A305D2770}</b:Guid>
    <b:Author>
      <b:Author>
        <b:NameList>
          <b:Person>
            <b:Last>Schechter</b:Last>
            <b:First>Gayle</b:First>
          </b:Person>
        </b:NameList>
      </b:Author>
    </b:Author>
    <b:Title>DLF</b:Title>
    <b:Year>2023</b:Year>
    <b:Month>January</b:Month>
    <b:Day>13</b:Day>
    <b:YearAccessed>2024</b:YearAccessed>
    <b:MonthAccessed>December </b:MonthAccessed>
    <b:DayAccessed>9</b:DayAccessed>
    <b:URL>https://www.diglib.org/legal-and-ethical-considerations-for-providing-access-to-born-digital-collections-copyright/</b:URL>
    <b:RefOrder>2</b:RefOrder>
  </b:Source>
  <b:Source>
    <b:Tag>Har13</b:Tag>
    <b:SourceType>JournalArticle</b:SourceType>
    <b:Guid>{5A5B1046-FB6D-4112-A838-A3A88DEDDD62}</b:Guid>
    <b:Author>
      <b:Author>
        <b:NameList>
          <b:Person>
            <b:Last>Harvey</b:Last>
            <b:First>Ross,</b:First>
            <b:Middle>Mahard, Martha</b:Middle>
          </b:Person>
        </b:NameList>
      </b:Author>
    </b:Author>
    <b:Title>Mapping the Preservation Landscape for the Twenty-First Century</b:Title>
    <b:Year>2013</b:Year>
    <b:JournalName>Preservation, Digitial Technology and Culture 42, no 1</b:JournalName>
    <b:Pages>5-16</b:Pages>
    <b:RefOrder>3</b:RefOrder>
  </b:Source>
  <b:Source>
    <b:Tag>Ste21</b:Tag>
    <b:SourceType>JournalArticle</b:SourceType>
    <b:Guid>{F40D88EE-F026-45B0-9336-74CD8C150D08}</b:Guid>
    <b:Author>
      <b:Author>
        <b:NameList>
          <b:Person>
            <b:Last>Stein</b:Last>
            <b:First>Zachary</b:First>
            <b:Middle>G.</b:Middle>
          </b:Person>
        </b:NameList>
      </b:Author>
    </b:Author>
    <b:Title>Privacy in Public Archives:  Managing Personally Identifiable Information In Special Collections</b:Title>
    <b:JournalName>RBM: A Journal of Rare Books, Manuscrips, and Cultural Heritage, 22, no 2</b:JournalName>
    <b:Year>2021</b:Year>
    <b:Pages>85-97</b:Pages>
    <b:RefOrder>4</b:RefOrder>
  </b:Source>
  <b:Source>
    <b:Tag>Pat16</b:Tag>
    <b:SourceType>JournalArticle</b:SourceType>
    <b:Guid>{18CDCDB5-D0AF-46FF-B75B-4B148BD2BF34}</b:Guid>
    <b:Author>
      <b:Author>
        <b:NameList>
          <b:Person>
            <b:Last>Patterson</b:Last>
            <b:First>Caitlin</b:First>
          </b:Person>
        </b:NameList>
      </b:Author>
    </b:Author>
    <b:Title>Perceptions and Understandings of Archives in the Digital Age</b:Title>
    <b:JournalName>The American Archivist 79, no 2</b:JournalName>
    <b:Year>2016</b:Year>
    <b:Pages>339-370</b:Pages>
    <b:RefOrder>5</b:RefOrder>
  </b:Source>
  <b:Source>
    <b:Tag>Hed06</b:Tag>
    <b:SourceType>JournalArticle</b:SourceType>
    <b:Guid>{0F734F91-A429-4709-9ADC-7392373184CC}</b:Guid>
    <b:Author>
      <b:Author>
        <b:NameList>
          <b:Person>
            <b:Last>Hedstron</b:Last>
            <b:First>Margaret,</b:First>
            <b:Middle>Christopher Lee, Judith Olson, and Clifford Lampe</b:Middle>
          </b:Person>
        </b:NameList>
      </b:Author>
    </b:Author>
    <b:Title>The Old Version Flickers More”: Digital Preservation from the User's Perspective</b:Title>
    <b:JournalName>The American Archivist, 69, no 1</b:JournalName>
    <b:Year>2006</b:Year>
    <b:Pages>159-187</b:Pages>
    <b:RefOrder>6</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621FFE82BC4B146A282DB6170486364" ma:contentTypeVersion="14" ma:contentTypeDescription="Create a new document." ma:contentTypeScope="" ma:versionID="49f91de884113e55226b8830f3fc4df8">
  <xsd:schema xmlns:xsd="http://www.w3.org/2001/XMLSchema" xmlns:xs="http://www.w3.org/2001/XMLSchema" xmlns:p="http://schemas.microsoft.com/office/2006/metadata/properties" xmlns:ns3="5e215e8a-1d75-437e-ad68-5baba1a1d15d" xmlns:ns4="bb970e4d-abd1-4230-8738-f742d3285140" targetNamespace="http://schemas.microsoft.com/office/2006/metadata/properties" ma:root="true" ma:fieldsID="d20ada5ad2959d876ae8b2d65916c0d8" ns3:_="" ns4:_="">
    <xsd:import namespace="5e215e8a-1d75-437e-ad68-5baba1a1d15d"/>
    <xsd:import namespace="bb970e4d-abd1-4230-8738-f742d328514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e8a-1d75-437e-ad68-5baba1a1d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70e4d-abd1-4230-8738-f742d32851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e215e8a-1d75-437e-ad68-5baba1a1d15d" xsi:nil="true"/>
  </documentManagement>
</p:properties>
</file>

<file path=customXml/itemProps1.xml><?xml version="1.0" encoding="utf-8"?>
<ds:datastoreItem xmlns:ds="http://schemas.openxmlformats.org/officeDocument/2006/customXml" ds:itemID="{5C07A9A7-9964-40E0-BF75-EF0C38A342CC}">
  <ds:schemaRefs>
    <ds:schemaRef ds:uri="http://schemas.openxmlformats.org/officeDocument/2006/bibliography"/>
  </ds:schemaRefs>
</ds:datastoreItem>
</file>

<file path=customXml/itemProps2.xml><?xml version="1.0" encoding="utf-8"?>
<ds:datastoreItem xmlns:ds="http://schemas.openxmlformats.org/officeDocument/2006/customXml" ds:itemID="{4BA53581-12A6-40A1-BD57-02710AA83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e8a-1d75-437e-ad68-5baba1a1d15d"/>
    <ds:schemaRef ds:uri="bb970e4d-abd1-4230-8738-f742d3285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61F2A-2A99-4F7C-9DC4-58BABE979732}">
  <ds:schemaRefs>
    <ds:schemaRef ds:uri="http://schemas.microsoft.com/sharepoint/v3/contenttype/forms"/>
  </ds:schemaRefs>
</ds:datastoreItem>
</file>

<file path=customXml/itemProps4.xml><?xml version="1.0" encoding="utf-8"?>
<ds:datastoreItem xmlns:ds="http://schemas.openxmlformats.org/officeDocument/2006/customXml" ds:itemID="{12ED7E4C-D77F-4415-A3EF-1B4E24D9993A}">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bb970e4d-abd1-4230-8738-f742d3285140"/>
    <ds:schemaRef ds:uri="5e215e8a-1d75-437e-ad68-5baba1a1d1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Caples</dc:creator>
  <cp:keywords/>
  <dc:description/>
  <cp:lastModifiedBy>Michelle Caples</cp:lastModifiedBy>
  <cp:revision>2</cp:revision>
  <dcterms:created xsi:type="dcterms:W3CDTF">2024-12-10T06:09:00Z</dcterms:created>
  <dcterms:modified xsi:type="dcterms:W3CDTF">2024-12-10T06:09:00Z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0x010100A621FFE82BC4B146A282DB6170486364</vt:lpwstr>
  </property>
</Properties>
</file>