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E06DA" w14:textId="77777777" w:rsidR="002C79E6" w:rsidRDefault="002C79E6" w:rsidP="002C79E6"/>
    <w:p w14:paraId="2C29C3D2" w14:textId="77777777" w:rsidR="002C79E6" w:rsidRDefault="002C79E6" w:rsidP="002C79E6"/>
    <w:p w14:paraId="594A14F9" w14:textId="77777777" w:rsidR="002C79E6" w:rsidRDefault="002C79E6" w:rsidP="002C79E6"/>
    <w:p w14:paraId="0A136B74" w14:textId="77777777" w:rsidR="002C79E6" w:rsidRDefault="002C79E6" w:rsidP="002C79E6"/>
    <w:p w14:paraId="260DF033" w14:textId="77777777" w:rsidR="002C79E6" w:rsidRDefault="002C79E6" w:rsidP="002C79E6"/>
    <w:p w14:paraId="7FC48AB2" w14:textId="70703C90" w:rsidR="6A36C4BF" w:rsidRPr="00C10C60" w:rsidRDefault="00E04271" w:rsidP="00B863FB">
      <w:pPr>
        <w:pStyle w:val="Title"/>
        <w:rPr>
          <w:i/>
          <w:iCs/>
        </w:rPr>
      </w:pPr>
      <w:r>
        <w:t xml:space="preserve">Indexing </w:t>
      </w:r>
      <w:r w:rsidRPr="00C10C60">
        <w:rPr>
          <w:i/>
          <w:iCs/>
        </w:rPr>
        <w:t xml:space="preserve">To My Old Master </w:t>
      </w:r>
    </w:p>
    <w:p w14:paraId="3209DB61" w14:textId="37D661AD" w:rsidR="201D26C8" w:rsidRDefault="201D26C8" w:rsidP="002C79E6">
      <w:pPr>
        <w:pStyle w:val="Subtitle"/>
      </w:pPr>
    </w:p>
    <w:p w14:paraId="3F31F6E0" w14:textId="6DA7916A" w:rsidR="00A417C1" w:rsidRDefault="00E04271" w:rsidP="002C79E6">
      <w:pPr>
        <w:pStyle w:val="Subtitle"/>
      </w:pPr>
      <w:r>
        <w:t>Michelle Caples</w:t>
      </w:r>
    </w:p>
    <w:p w14:paraId="7AD8B2A8" w14:textId="1083DE9B" w:rsidR="002C79E6" w:rsidRDefault="00E04271" w:rsidP="002C79E6">
      <w:pPr>
        <w:pStyle w:val="Subtitle"/>
      </w:pPr>
      <w:r>
        <w:t>University of Wisconsin-Milwaukee</w:t>
      </w:r>
    </w:p>
    <w:p w14:paraId="664ADB94" w14:textId="370EAF41" w:rsidR="002C79E6" w:rsidRDefault="00E04271" w:rsidP="002C79E6">
      <w:pPr>
        <w:pStyle w:val="Subtitle"/>
      </w:pPr>
      <w:r>
        <w:t xml:space="preserve"> INFOST 511G</w:t>
      </w:r>
      <w:r w:rsidR="002C79E6">
        <w:t xml:space="preserve"> </w:t>
      </w:r>
      <w:r>
        <w:t>Organization of Information</w:t>
      </w:r>
    </w:p>
    <w:p w14:paraId="60D6A30B" w14:textId="7FB803D9" w:rsidR="002C79E6" w:rsidRDefault="00E04271" w:rsidP="002C79E6">
      <w:pPr>
        <w:pStyle w:val="Subtitle"/>
      </w:pPr>
      <w:r>
        <w:t>Wan-Chen Lee</w:t>
      </w:r>
    </w:p>
    <w:p w14:paraId="2539B484" w14:textId="42E9A285" w:rsidR="201D26C8" w:rsidRDefault="00E04271" w:rsidP="002C79E6">
      <w:pPr>
        <w:pStyle w:val="Subtitle"/>
      </w:pPr>
      <w:r>
        <w:t>April 21, 2024</w:t>
      </w:r>
    </w:p>
    <w:p w14:paraId="31CEE56D" w14:textId="77777777" w:rsidR="201D26C8" w:rsidRDefault="201D26C8" w:rsidP="014CA2B6">
      <w:pPr>
        <w:pStyle w:val="Title2"/>
        <w:rPr>
          <w:rFonts w:ascii="Calibri" w:eastAsia="Calibri" w:hAnsi="Calibri" w:cs="Calibri"/>
          <w:szCs w:val="22"/>
        </w:rPr>
      </w:pPr>
    </w:p>
    <w:p w14:paraId="69444649" w14:textId="77777777" w:rsidR="201D26C8" w:rsidRDefault="201D26C8" w:rsidP="014CA2B6">
      <w:pPr>
        <w:pStyle w:val="Title2"/>
        <w:rPr>
          <w:rFonts w:ascii="Calibri" w:eastAsia="Calibri" w:hAnsi="Calibri" w:cs="Calibri"/>
          <w:szCs w:val="22"/>
        </w:rPr>
      </w:pPr>
    </w:p>
    <w:p w14:paraId="7B49477E" w14:textId="77777777" w:rsidR="201D26C8" w:rsidRDefault="201D26C8" w:rsidP="014CA2B6">
      <w:pPr>
        <w:pStyle w:val="Title2"/>
        <w:rPr>
          <w:rFonts w:ascii="Calibri" w:eastAsia="Calibri" w:hAnsi="Calibri" w:cs="Calibri"/>
          <w:szCs w:val="22"/>
        </w:rPr>
      </w:pPr>
    </w:p>
    <w:p w14:paraId="454898F8" w14:textId="77777777" w:rsidR="201D26C8" w:rsidRDefault="201D26C8" w:rsidP="014CA2B6">
      <w:pPr>
        <w:pStyle w:val="Title2"/>
        <w:rPr>
          <w:rFonts w:ascii="Calibri" w:eastAsia="Calibri" w:hAnsi="Calibri" w:cs="Calibri"/>
          <w:szCs w:val="22"/>
        </w:rPr>
      </w:pPr>
    </w:p>
    <w:p w14:paraId="0D214707" w14:textId="77777777" w:rsidR="201D26C8" w:rsidRDefault="201D26C8" w:rsidP="014CA2B6">
      <w:pPr>
        <w:pStyle w:val="Title2"/>
        <w:rPr>
          <w:rFonts w:ascii="Calibri" w:eastAsia="Calibri" w:hAnsi="Calibri" w:cs="Calibri"/>
          <w:szCs w:val="22"/>
        </w:rPr>
      </w:pPr>
    </w:p>
    <w:p w14:paraId="50AE7E5B" w14:textId="77777777" w:rsidR="201D26C8" w:rsidRDefault="201D26C8" w:rsidP="014CA2B6">
      <w:pPr>
        <w:pStyle w:val="Title2"/>
        <w:rPr>
          <w:rFonts w:ascii="Calibri" w:eastAsia="Calibri" w:hAnsi="Calibri" w:cs="Calibri"/>
          <w:szCs w:val="22"/>
        </w:rPr>
      </w:pPr>
    </w:p>
    <w:p w14:paraId="51324658" w14:textId="77777777" w:rsidR="201D26C8" w:rsidRDefault="201D26C8" w:rsidP="014CA2B6">
      <w:pPr>
        <w:pStyle w:val="Title2"/>
        <w:rPr>
          <w:rFonts w:ascii="Calibri" w:eastAsia="Calibri" w:hAnsi="Calibri" w:cs="Calibri"/>
          <w:szCs w:val="22"/>
        </w:rPr>
      </w:pPr>
    </w:p>
    <w:p w14:paraId="10C17D48" w14:textId="77777777" w:rsidR="000D4642" w:rsidRDefault="000D4642">
      <w:pPr>
        <w:rPr>
          <w:rFonts w:ascii="Calibri" w:eastAsia="Calibri" w:hAnsi="Calibri" w:cs="Calibri"/>
          <w:szCs w:val="22"/>
        </w:rPr>
      </w:pPr>
      <w:r>
        <w:rPr>
          <w:rFonts w:ascii="Calibri" w:eastAsia="Calibri" w:hAnsi="Calibri" w:cs="Calibri"/>
          <w:szCs w:val="22"/>
        </w:rPr>
        <w:br w:type="page"/>
      </w:r>
    </w:p>
    <w:p w14:paraId="69EFE86E" w14:textId="54E8C463" w:rsidR="00A417C1" w:rsidRPr="00450972" w:rsidRDefault="00E04271" w:rsidP="00C10C60">
      <w:pPr>
        <w:pStyle w:val="SectionTitle"/>
        <w:numPr>
          <w:ilvl w:val="0"/>
          <w:numId w:val="22"/>
        </w:numPr>
        <w:spacing w:line="240" w:lineRule="auto"/>
        <w:jc w:val="left"/>
        <w:rPr>
          <w:rFonts w:asciiTheme="minorHAnsi" w:hAnsiTheme="minorHAnsi" w:cstheme="minorHAnsi"/>
          <w:sz w:val="24"/>
        </w:rPr>
      </w:pPr>
      <w:r w:rsidRPr="00450972">
        <w:rPr>
          <w:rFonts w:asciiTheme="minorHAnsi" w:hAnsiTheme="minorHAnsi" w:cstheme="minorHAnsi"/>
          <w:sz w:val="24"/>
        </w:rPr>
        <w:lastRenderedPageBreak/>
        <w:t>Document Analysis Method</w:t>
      </w:r>
    </w:p>
    <w:p w14:paraId="4A161361" w14:textId="77777777" w:rsidR="007B6D51" w:rsidRPr="00450972" w:rsidRDefault="007B6D51" w:rsidP="00C10C60">
      <w:pPr>
        <w:spacing w:line="240" w:lineRule="auto"/>
        <w:ind w:firstLine="0"/>
        <w:rPr>
          <w:rFonts w:cstheme="minorHAnsi"/>
          <w:sz w:val="24"/>
        </w:rPr>
      </w:pPr>
    </w:p>
    <w:p w14:paraId="33B4A36C" w14:textId="2B11B5F9" w:rsidR="00A417C1" w:rsidRPr="00450972" w:rsidRDefault="004C29EC" w:rsidP="00C10C60">
      <w:pPr>
        <w:spacing w:line="240" w:lineRule="auto"/>
        <w:ind w:firstLine="0"/>
        <w:rPr>
          <w:rFonts w:cstheme="minorHAnsi"/>
          <w:sz w:val="24"/>
        </w:rPr>
      </w:pPr>
      <w:r w:rsidRPr="00450972">
        <w:rPr>
          <w:rFonts w:cstheme="minorHAnsi"/>
          <w:sz w:val="24"/>
        </w:rPr>
        <w:t xml:space="preserve">I will use </w:t>
      </w:r>
      <w:r w:rsidR="00E2077F" w:rsidRPr="00450972">
        <w:rPr>
          <w:rFonts w:cstheme="minorHAnsi"/>
          <w:sz w:val="24"/>
        </w:rPr>
        <w:t>Wilson’s</w:t>
      </w:r>
      <w:r w:rsidR="0041624E">
        <w:rPr>
          <w:rFonts w:cstheme="minorHAnsi"/>
          <w:sz w:val="24"/>
        </w:rPr>
        <w:t xml:space="preserve"> </w:t>
      </w:r>
      <w:r w:rsidR="00E2077F">
        <w:rPr>
          <w:rFonts w:cstheme="minorHAnsi"/>
          <w:sz w:val="24"/>
        </w:rPr>
        <w:t>and part of Langridge</w:t>
      </w:r>
      <w:r w:rsidR="003C0C1F">
        <w:rPr>
          <w:rFonts w:cstheme="minorHAnsi"/>
          <w:sz w:val="24"/>
        </w:rPr>
        <w:t>s’ (</w:t>
      </w:r>
      <w:r w:rsidR="0041624E" w:rsidRPr="00450972">
        <w:rPr>
          <w:rFonts w:cstheme="minorHAnsi"/>
          <w:sz w:val="24"/>
        </w:rPr>
        <w:t>Joudrey</w:t>
      </w:r>
      <w:r w:rsidR="0041624E" w:rsidRPr="0041624E">
        <w:rPr>
          <w:rFonts w:ascii="Times New Roman" w:eastAsia="Times New Roman" w:hAnsi="Times New Roman" w:cs="Times New Roman"/>
          <w:color w:val="auto"/>
          <w:sz w:val="24"/>
          <w:lang w:eastAsia="en-US"/>
        </w:rPr>
        <w:t>, D. N., Taylor, A. G., &amp; Wisser, K. M.</w:t>
      </w:r>
      <w:r w:rsidR="0041624E">
        <w:rPr>
          <w:rFonts w:ascii="Times New Roman" w:eastAsia="Times New Roman" w:hAnsi="Times New Roman" w:cs="Times New Roman"/>
          <w:color w:val="auto"/>
          <w:sz w:val="24"/>
          <w:lang w:eastAsia="en-US"/>
        </w:rPr>
        <w:t xml:space="preserve">, 2018. Chapter 9) </w:t>
      </w:r>
      <w:r w:rsidRPr="00450972">
        <w:rPr>
          <w:rFonts w:cstheme="minorHAnsi"/>
          <w:sz w:val="24"/>
        </w:rPr>
        <w:t xml:space="preserve">method to analyze the document </w:t>
      </w:r>
      <w:r w:rsidRPr="00450972">
        <w:rPr>
          <w:rFonts w:cstheme="minorHAnsi"/>
          <w:i/>
          <w:iCs/>
          <w:sz w:val="24"/>
        </w:rPr>
        <w:t xml:space="preserve">To My Old Master. </w:t>
      </w:r>
      <w:r w:rsidRPr="00450972">
        <w:rPr>
          <w:rFonts w:cstheme="minorHAnsi"/>
          <w:sz w:val="24"/>
        </w:rPr>
        <w:t xml:space="preserve">I chose to use this method because </w:t>
      </w:r>
      <w:r w:rsidR="0005592A" w:rsidRPr="00450972">
        <w:rPr>
          <w:rFonts w:cstheme="minorHAnsi"/>
          <w:sz w:val="24"/>
        </w:rPr>
        <w:t>Wilson’s method</w:t>
      </w:r>
      <w:r w:rsidRPr="00450972">
        <w:rPr>
          <w:rFonts w:cstheme="minorHAnsi"/>
          <w:sz w:val="24"/>
        </w:rPr>
        <w:t xml:space="preserve"> is suitable for the purpose of indexing a document for a large database. Based on Wilson’s four methods-Purposive, Figure-Ground, Objective Method, and Cohesion Method</w:t>
      </w:r>
      <w:r w:rsidR="00060B42" w:rsidRPr="00450972">
        <w:rPr>
          <w:rFonts w:cstheme="minorHAnsi"/>
          <w:sz w:val="24"/>
        </w:rPr>
        <w:t>,</w:t>
      </w:r>
      <w:r w:rsidRPr="00450972">
        <w:rPr>
          <w:rFonts w:cstheme="minorHAnsi"/>
          <w:sz w:val="24"/>
        </w:rPr>
        <w:t xml:space="preserve"> Wilson’s method is a proficient way to meet the criteria of this assignment. Wilson’s approach allows</w:t>
      </w:r>
      <w:r w:rsidR="00060B42" w:rsidRPr="00450972">
        <w:rPr>
          <w:rFonts w:cstheme="minorHAnsi"/>
          <w:sz w:val="24"/>
        </w:rPr>
        <w:t xml:space="preserve"> me to gain a better understanding of performing subject analysis, controlled vocabulary, and how this impacts the indexing process. Wilson’s approach also seemed straightforward and easier to apply as someone who is a novice to indexing. </w:t>
      </w:r>
      <w:r w:rsidR="0005592A" w:rsidRPr="00450972">
        <w:rPr>
          <w:rFonts w:cstheme="minorHAnsi"/>
          <w:sz w:val="24"/>
        </w:rPr>
        <w:t>Wilson’s approach</w:t>
      </w:r>
      <w:r w:rsidR="00060B42" w:rsidRPr="00450972">
        <w:rPr>
          <w:rFonts w:cstheme="minorHAnsi"/>
          <w:sz w:val="24"/>
        </w:rPr>
        <w:t xml:space="preserve"> provides me with a way to navigate analyzing the material that makes sense to me </w:t>
      </w:r>
      <w:r w:rsidR="0005592A" w:rsidRPr="00450972">
        <w:rPr>
          <w:rFonts w:cstheme="minorHAnsi"/>
          <w:sz w:val="24"/>
        </w:rPr>
        <w:t>now</w:t>
      </w:r>
      <w:r w:rsidR="00060B42" w:rsidRPr="00450972">
        <w:rPr>
          <w:rFonts w:cstheme="minorHAnsi"/>
          <w:sz w:val="24"/>
        </w:rPr>
        <w:t xml:space="preserve">. </w:t>
      </w:r>
      <w:r w:rsidR="0004568F">
        <w:rPr>
          <w:rFonts w:cstheme="minorHAnsi"/>
          <w:sz w:val="24"/>
        </w:rPr>
        <w:t xml:space="preserve">However, for the sake of aboutness, I will defer to </w:t>
      </w:r>
      <w:r w:rsidR="00235D6D">
        <w:rPr>
          <w:rFonts w:cstheme="minorHAnsi"/>
          <w:sz w:val="24"/>
        </w:rPr>
        <w:t>Langridge’s</w:t>
      </w:r>
      <w:r w:rsidR="0004568F">
        <w:rPr>
          <w:rFonts w:cstheme="minorHAnsi"/>
          <w:sz w:val="24"/>
        </w:rPr>
        <w:t xml:space="preserve"> Appr</w:t>
      </w:r>
      <w:r w:rsidR="00235D6D">
        <w:rPr>
          <w:rFonts w:cstheme="minorHAnsi"/>
          <w:sz w:val="24"/>
        </w:rPr>
        <w:t xml:space="preserve">oach, and his three questions:  What is </w:t>
      </w:r>
      <w:r w:rsidR="003C0C1F">
        <w:rPr>
          <w:rFonts w:cstheme="minorHAnsi"/>
          <w:sz w:val="24"/>
        </w:rPr>
        <w:t>it?</w:t>
      </w:r>
      <w:r w:rsidR="00235D6D">
        <w:rPr>
          <w:rFonts w:cstheme="minorHAnsi"/>
          <w:sz w:val="24"/>
        </w:rPr>
        <w:t xml:space="preserve"> What is it for? and What is it about?</w:t>
      </w:r>
    </w:p>
    <w:p w14:paraId="7A399FD3" w14:textId="77777777" w:rsidR="00E46915" w:rsidRPr="00450972" w:rsidRDefault="00E46915" w:rsidP="00C10C60">
      <w:pPr>
        <w:spacing w:line="240" w:lineRule="auto"/>
        <w:ind w:firstLine="0"/>
        <w:rPr>
          <w:rFonts w:cstheme="minorHAnsi"/>
          <w:sz w:val="24"/>
        </w:rPr>
      </w:pPr>
    </w:p>
    <w:p w14:paraId="52B8D1A1" w14:textId="79C711E4" w:rsidR="00A417C1" w:rsidRPr="00CE2BCC" w:rsidRDefault="00E04271" w:rsidP="00E46915">
      <w:pPr>
        <w:pStyle w:val="ListParagraph"/>
        <w:numPr>
          <w:ilvl w:val="0"/>
          <w:numId w:val="22"/>
        </w:numPr>
        <w:spacing w:line="240" w:lineRule="auto"/>
        <w:rPr>
          <w:rFonts w:cstheme="minorHAnsi"/>
          <w:sz w:val="24"/>
        </w:rPr>
      </w:pPr>
      <w:r w:rsidRPr="00450972">
        <w:rPr>
          <w:rFonts w:cstheme="minorHAnsi"/>
          <w:b/>
          <w:bCs/>
          <w:sz w:val="24"/>
        </w:rPr>
        <w:t>Subject Analysis</w:t>
      </w:r>
    </w:p>
    <w:p w14:paraId="7CA12CE9" w14:textId="77777777" w:rsidR="00CE2BCC" w:rsidRPr="00450972" w:rsidRDefault="00CE2BCC" w:rsidP="00CE2BCC">
      <w:pPr>
        <w:pStyle w:val="ListParagraph"/>
        <w:spacing w:line="240" w:lineRule="auto"/>
        <w:ind w:left="900"/>
        <w:rPr>
          <w:rFonts w:cstheme="minorHAnsi"/>
          <w:sz w:val="24"/>
        </w:rPr>
      </w:pPr>
    </w:p>
    <w:p w14:paraId="4F886E3A" w14:textId="3142AB22" w:rsidR="00E46915" w:rsidRPr="00450972" w:rsidRDefault="00CE2BCC" w:rsidP="00E46915">
      <w:pPr>
        <w:pStyle w:val="ListParagraph"/>
        <w:numPr>
          <w:ilvl w:val="1"/>
          <w:numId w:val="22"/>
        </w:numPr>
        <w:spacing w:line="240" w:lineRule="auto"/>
        <w:rPr>
          <w:rFonts w:cstheme="minorHAnsi"/>
          <w:sz w:val="24"/>
        </w:rPr>
      </w:pPr>
      <w:r>
        <w:rPr>
          <w:rFonts w:cstheme="minorHAnsi"/>
          <w:i/>
          <w:iCs/>
          <w:sz w:val="24"/>
        </w:rPr>
        <w:t xml:space="preserve"> </w:t>
      </w:r>
      <w:r w:rsidR="008655D8" w:rsidRPr="00450972">
        <w:rPr>
          <w:rFonts w:cstheme="minorHAnsi"/>
          <w:i/>
          <w:iCs/>
          <w:sz w:val="24"/>
        </w:rPr>
        <w:t>To My Old Master</w:t>
      </w:r>
      <w:r w:rsidR="008655D8" w:rsidRPr="00450972">
        <w:rPr>
          <w:rFonts w:cstheme="minorHAnsi"/>
          <w:sz w:val="24"/>
        </w:rPr>
        <w:t xml:space="preserve"> is a letter </w:t>
      </w:r>
      <w:r w:rsidR="00725805" w:rsidRPr="00450972">
        <w:rPr>
          <w:rFonts w:cstheme="minorHAnsi"/>
          <w:sz w:val="24"/>
        </w:rPr>
        <w:t>written by former slave, Jourdan Anderson, to his former master, Colonel P.H. Anderson</w:t>
      </w:r>
      <w:r w:rsidR="00B05F3A" w:rsidRPr="00450972">
        <w:rPr>
          <w:rFonts w:cstheme="minorHAnsi"/>
          <w:sz w:val="24"/>
        </w:rPr>
        <w:t xml:space="preserve"> in 1865.</w:t>
      </w:r>
      <w:r w:rsidR="00725805" w:rsidRPr="00450972">
        <w:rPr>
          <w:rFonts w:cstheme="minorHAnsi"/>
          <w:sz w:val="24"/>
        </w:rPr>
        <w:t xml:space="preserve"> The letter is a first-person</w:t>
      </w:r>
      <w:r w:rsidR="008655D8" w:rsidRPr="00450972">
        <w:rPr>
          <w:rFonts w:cstheme="minorHAnsi"/>
          <w:sz w:val="24"/>
        </w:rPr>
        <w:t xml:space="preserve"> account or narrative of</w:t>
      </w:r>
      <w:r w:rsidR="00725805" w:rsidRPr="00450972">
        <w:rPr>
          <w:rFonts w:cstheme="minorHAnsi"/>
          <w:sz w:val="24"/>
        </w:rPr>
        <w:t xml:space="preserve"> Jourdan Anderson’s </w:t>
      </w:r>
      <w:r w:rsidR="00B80490" w:rsidRPr="00450972">
        <w:rPr>
          <w:rFonts w:cstheme="minorHAnsi"/>
          <w:sz w:val="24"/>
        </w:rPr>
        <w:t xml:space="preserve">post-Civil War </w:t>
      </w:r>
      <w:r w:rsidR="00725805" w:rsidRPr="00450972">
        <w:rPr>
          <w:rFonts w:cstheme="minorHAnsi"/>
          <w:sz w:val="24"/>
        </w:rPr>
        <w:t>life experience as a slave</w:t>
      </w:r>
      <w:r w:rsidR="00B05F3A" w:rsidRPr="00450972">
        <w:rPr>
          <w:rFonts w:cstheme="minorHAnsi"/>
          <w:sz w:val="24"/>
        </w:rPr>
        <w:t xml:space="preserve"> in Tennessee </w:t>
      </w:r>
      <w:r w:rsidR="00725805" w:rsidRPr="00450972">
        <w:rPr>
          <w:rFonts w:cstheme="minorHAnsi"/>
          <w:sz w:val="24"/>
        </w:rPr>
        <w:t xml:space="preserve">and as a free </w:t>
      </w:r>
      <w:r w:rsidR="0005592A" w:rsidRPr="00450972">
        <w:rPr>
          <w:rFonts w:cstheme="minorHAnsi"/>
          <w:sz w:val="24"/>
        </w:rPr>
        <w:t>Black</w:t>
      </w:r>
      <w:r w:rsidR="00725805" w:rsidRPr="00450972">
        <w:rPr>
          <w:rFonts w:cstheme="minorHAnsi"/>
          <w:sz w:val="24"/>
        </w:rPr>
        <w:t xml:space="preserve"> man living in the state of Ohio, which was a </w:t>
      </w:r>
      <w:r w:rsidR="00B05F3A" w:rsidRPr="00450972">
        <w:rPr>
          <w:rFonts w:cstheme="minorHAnsi"/>
          <w:sz w:val="24"/>
        </w:rPr>
        <w:t>free state (state that prohibited slavery)</w:t>
      </w:r>
      <w:r w:rsidR="0005592A" w:rsidRPr="00450972">
        <w:rPr>
          <w:rFonts w:cstheme="minorHAnsi"/>
          <w:sz w:val="24"/>
        </w:rPr>
        <w:t xml:space="preserve">. </w:t>
      </w:r>
      <w:r w:rsidR="00F919FD" w:rsidRPr="00450972">
        <w:rPr>
          <w:rFonts w:cstheme="minorHAnsi"/>
          <w:sz w:val="24"/>
        </w:rPr>
        <w:t xml:space="preserve">Jourdan Anderson is the subject matter based on </w:t>
      </w:r>
      <w:r w:rsidR="00CC59B6" w:rsidRPr="00450972">
        <w:rPr>
          <w:rFonts w:cstheme="minorHAnsi"/>
          <w:sz w:val="24"/>
        </w:rPr>
        <w:t xml:space="preserve">Wilson’s </w:t>
      </w:r>
      <w:r w:rsidR="00CC59B6" w:rsidRPr="00450972">
        <w:rPr>
          <w:rFonts w:cstheme="minorHAnsi"/>
          <w:i/>
          <w:iCs/>
          <w:sz w:val="24"/>
        </w:rPr>
        <w:t>Purposive Method</w:t>
      </w:r>
      <w:r w:rsidR="00CC59B6" w:rsidRPr="00450972">
        <w:rPr>
          <w:rFonts w:cstheme="minorHAnsi"/>
          <w:sz w:val="24"/>
        </w:rPr>
        <w:t xml:space="preserve">. The purpose of the letter is to respond to his former master’s request, but also to express his sentiments about life as a slave and as a free man. </w:t>
      </w:r>
    </w:p>
    <w:p w14:paraId="174EF7D0" w14:textId="5FB90647" w:rsidR="00A417C1" w:rsidRPr="00450972" w:rsidRDefault="00CE2BCC" w:rsidP="00E46915">
      <w:pPr>
        <w:pStyle w:val="ListParagraph"/>
        <w:numPr>
          <w:ilvl w:val="1"/>
          <w:numId w:val="22"/>
        </w:numPr>
        <w:spacing w:line="240" w:lineRule="auto"/>
        <w:rPr>
          <w:rFonts w:cstheme="minorHAnsi"/>
          <w:sz w:val="24"/>
        </w:rPr>
      </w:pPr>
      <w:r>
        <w:rPr>
          <w:rFonts w:cstheme="minorHAnsi"/>
          <w:sz w:val="24"/>
        </w:rPr>
        <w:t xml:space="preserve"> </w:t>
      </w:r>
      <w:r w:rsidR="00B05F3A" w:rsidRPr="00450972">
        <w:rPr>
          <w:rFonts w:cstheme="minorHAnsi"/>
          <w:sz w:val="24"/>
        </w:rPr>
        <w:t xml:space="preserve">My initial assessment of the document remained the same after </w:t>
      </w:r>
      <w:r w:rsidR="0005592A">
        <w:rPr>
          <w:rFonts w:cstheme="minorHAnsi"/>
          <w:sz w:val="24"/>
        </w:rPr>
        <w:t>re-</w:t>
      </w:r>
      <w:r w:rsidR="00B05F3A" w:rsidRPr="00450972">
        <w:rPr>
          <w:rFonts w:cstheme="minorHAnsi"/>
          <w:sz w:val="24"/>
        </w:rPr>
        <w:t xml:space="preserve">reading the document. </w:t>
      </w:r>
      <w:r w:rsidR="00E47E89" w:rsidRPr="00450972">
        <w:rPr>
          <w:rFonts w:cstheme="minorHAnsi"/>
          <w:sz w:val="24"/>
        </w:rPr>
        <w:t xml:space="preserve">This letter is of historical and cultural significance as it </w:t>
      </w:r>
      <w:r w:rsidR="00B80490" w:rsidRPr="00450972">
        <w:rPr>
          <w:rFonts w:cstheme="minorHAnsi"/>
          <w:sz w:val="24"/>
        </w:rPr>
        <w:t>is a first</w:t>
      </w:r>
      <w:r w:rsidR="00E47E89" w:rsidRPr="00450972">
        <w:rPr>
          <w:rFonts w:cstheme="minorHAnsi"/>
          <w:sz w:val="24"/>
        </w:rPr>
        <w:t xml:space="preserve">-hand account of the </w:t>
      </w:r>
      <w:r w:rsidR="007B6D51" w:rsidRPr="00450972">
        <w:rPr>
          <w:rFonts w:cstheme="minorHAnsi"/>
          <w:sz w:val="24"/>
        </w:rPr>
        <w:t>unpaid wages to the benefit of the slave master,</w:t>
      </w:r>
      <w:r w:rsidR="00E47E89" w:rsidRPr="00450972">
        <w:rPr>
          <w:rFonts w:cstheme="minorHAnsi"/>
          <w:sz w:val="24"/>
        </w:rPr>
        <w:t xml:space="preserve"> physical </w:t>
      </w:r>
      <w:r w:rsidR="007B6D51" w:rsidRPr="00450972">
        <w:rPr>
          <w:rFonts w:cstheme="minorHAnsi"/>
          <w:sz w:val="24"/>
        </w:rPr>
        <w:t xml:space="preserve">brutality of slavery, </w:t>
      </w:r>
      <w:r w:rsidR="00E47E89" w:rsidRPr="00450972">
        <w:rPr>
          <w:rFonts w:cstheme="minorHAnsi"/>
          <w:sz w:val="24"/>
        </w:rPr>
        <w:t>and</w:t>
      </w:r>
      <w:r w:rsidR="007B6D51" w:rsidRPr="00450972">
        <w:rPr>
          <w:rFonts w:cstheme="minorHAnsi"/>
          <w:sz w:val="24"/>
        </w:rPr>
        <w:t xml:space="preserve"> the</w:t>
      </w:r>
      <w:r w:rsidR="00E47E89" w:rsidRPr="00450972">
        <w:rPr>
          <w:rFonts w:cstheme="minorHAnsi"/>
          <w:sz w:val="24"/>
        </w:rPr>
        <w:t xml:space="preserve"> ruthlessness of slavery. </w:t>
      </w:r>
      <w:r w:rsidR="00B80490" w:rsidRPr="00450972">
        <w:rPr>
          <w:rFonts w:cstheme="minorHAnsi"/>
          <w:sz w:val="24"/>
        </w:rPr>
        <w:t xml:space="preserve">The letter also recounts the experience of living as a free </w:t>
      </w:r>
      <w:r w:rsidR="0005592A" w:rsidRPr="00450972">
        <w:rPr>
          <w:rFonts w:cstheme="minorHAnsi"/>
          <w:sz w:val="24"/>
        </w:rPr>
        <w:t>Black</w:t>
      </w:r>
      <w:r w:rsidR="00B80490" w:rsidRPr="00450972">
        <w:rPr>
          <w:rFonts w:cstheme="minorHAnsi"/>
          <w:sz w:val="24"/>
        </w:rPr>
        <w:t xml:space="preserve"> man who </w:t>
      </w:r>
      <w:r w:rsidR="00604DE3" w:rsidRPr="00450972">
        <w:rPr>
          <w:rFonts w:cstheme="minorHAnsi"/>
          <w:sz w:val="24"/>
        </w:rPr>
        <w:t>can</w:t>
      </w:r>
      <w:r w:rsidR="00B80490" w:rsidRPr="00450972">
        <w:rPr>
          <w:rFonts w:cstheme="minorHAnsi"/>
          <w:sz w:val="24"/>
        </w:rPr>
        <w:t xml:space="preserve"> earn a living, support his family, and educate his children</w:t>
      </w:r>
      <w:r w:rsidR="007B6D51" w:rsidRPr="00450972">
        <w:rPr>
          <w:rFonts w:cstheme="minorHAnsi"/>
          <w:sz w:val="24"/>
        </w:rPr>
        <w:t xml:space="preserve"> while living in the north.</w:t>
      </w:r>
    </w:p>
    <w:p w14:paraId="2542EC1A" w14:textId="77777777" w:rsidR="00C10C60" w:rsidRPr="00450972" w:rsidRDefault="00C10C60" w:rsidP="00C10C60">
      <w:pPr>
        <w:spacing w:line="240" w:lineRule="auto"/>
        <w:ind w:firstLine="0"/>
        <w:rPr>
          <w:rFonts w:cstheme="minorHAnsi"/>
          <w:sz w:val="24"/>
        </w:rPr>
      </w:pPr>
    </w:p>
    <w:p w14:paraId="2C5B47FC" w14:textId="2F1AA5A3" w:rsidR="00E47E89" w:rsidRPr="00450972" w:rsidRDefault="00C10C60" w:rsidP="00E46915">
      <w:pPr>
        <w:pStyle w:val="ListParagraph"/>
        <w:numPr>
          <w:ilvl w:val="0"/>
          <w:numId w:val="22"/>
        </w:numPr>
        <w:spacing w:line="240" w:lineRule="auto"/>
        <w:rPr>
          <w:rFonts w:cstheme="minorHAnsi"/>
          <w:sz w:val="24"/>
        </w:rPr>
      </w:pPr>
      <w:r w:rsidRPr="00450972">
        <w:rPr>
          <w:rFonts w:cstheme="minorHAnsi"/>
          <w:sz w:val="24"/>
        </w:rPr>
        <w:t xml:space="preserve"> </w:t>
      </w:r>
      <w:r w:rsidR="00B80490" w:rsidRPr="00450972">
        <w:rPr>
          <w:rFonts w:cstheme="minorHAnsi"/>
          <w:b/>
          <w:bCs/>
          <w:sz w:val="24"/>
        </w:rPr>
        <w:t>Indexing</w:t>
      </w:r>
    </w:p>
    <w:p w14:paraId="3D1E98CE" w14:textId="77777777" w:rsidR="00E46915" w:rsidRPr="00450972" w:rsidRDefault="00E46915" w:rsidP="00E46915">
      <w:pPr>
        <w:pStyle w:val="ListParagraph"/>
        <w:spacing w:line="240" w:lineRule="auto"/>
        <w:ind w:left="900"/>
        <w:rPr>
          <w:rFonts w:cstheme="minorHAnsi"/>
          <w:sz w:val="24"/>
        </w:rPr>
      </w:pPr>
    </w:p>
    <w:p w14:paraId="045EB601" w14:textId="01F0BAAD" w:rsidR="00B80490" w:rsidRPr="00450972" w:rsidRDefault="00E46915" w:rsidP="003C0C1F">
      <w:pPr>
        <w:spacing w:line="240" w:lineRule="auto"/>
        <w:ind w:left="2160" w:firstLine="0"/>
        <w:rPr>
          <w:rFonts w:cstheme="minorHAnsi"/>
          <w:b/>
          <w:bCs/>
          <w:sz w:val="24"/>
        </w:rPr>
      </w:pPr>
      <w:r w:rsidRPr="003C0C1F">
        <w:rPr>
          <w:rFonts w:cstheme="minorHAnsi"/>
          <w:b/>
          <w:bCs/>
          <w:i/>
          <w:iCs/>
          <w:sz w:val="24"/>
        </w:rPr>
        <w:t>3.1</w:t>
      </w:r>
      <w:r w:rsidRPr="00450972">
        <w:rPr>
          <w:rFonts w:cstheme="minorHAnsi"/>
          <w:b/>
          <w:bCs/>
          <w:sz w:val="24"/>
        </w:rPr>
        <w:t xml:space="preserve"> </w:t>
      </w:r>
      <w:r w:rsidR="00B80490" w:rsidRPr="00450972">
        <w:rPr>
          <w:rFonts w:cstheme="minorHAnsi"/>
          <w:b/>
          <w:bCs/>
          <w:sz w:val="24"/>
        </w:rPr>
        <w:t xml:space="preserve">Derive Indexing:   </w:t>
      </w:r>
      <w:r w:rsidR="00BE1957" w:rsidRPr="00450972">
        <w:rPr>
          <w:rFonts w:cstheme="minorHAnsi"/>
          <w:b/>
          <w:bCs/>
          <w:sz w:val="24"/>
        </w:rPr>
        <w:t xml:space="preserve">freedom, free papers, </w:t>
      </w:r>
      <w:r w:rsidR="00604DE3" w:rsidRPr="00450972">
        <w:rPr>
          <w:rFonts w:cstheme="minorHAnsi"/>
          <w:b/>
          <w:bCs/>
          <w:sz w:val="24"/>
        </w:rPr>
        <w:t xml:space="preserve">slaves, master, </w:t>
      </w:r>
      <w:r w:rsidR="004D0FF2" w:rsidRPr="00450972">
        <w:rPr>
          <w:rFonts w:cstheme="minorHAnsi"/>
          <w:b/>
          <w:bCs/>
          <w:sz w:val="24"/>
        </w:rPr>
        <w:t>recompense.</w:t>
      </w:r>
    </w:p>
    <w:p w14:paraId="464F4234" w14:textId="77777777" w:rsidR="00CE2BCC" w:rsidRDefault="00BE1957" w:rsidP="00E46915">
      <w:pPr>
        <w:spacing w:line="240" w:lineRule="auto"/>
        <w:ind w:left="990" w:firstLine="0"/>
        <w:rPr>
          <w:rFonts w:cstheme="minorHAnsi"/>
          <w:sz w:val="24"/>
        </w:rPr>
      </w:pPr>
      <w:r w:rsidRPr="00450972">
        <w:rPr>
          <w:rFonts w:cstheme="minorHAnsi"/>
          <w:sz w:val="24"/>
        </w:rPr>
        <w:t xml:space="preserve">I chose the term </w:t>
      </w:r>
      <w:r w:rsidR="00604DE3" w:rsidRPr="00450972">
        <w:rPr>
          <w:rFonts w:cstheme="minorHAnsi"/>
          <w:sz w:val="24"/>
        </w:rPr>
        <w:t xml:space="preserve">freedom because this is a concept that is often to describe what slavery prohibited. I chose free papers because that captures the fact Jourdan Anderson had obtained his freedom and could not be summoned back to a plantation. Slaves is a term that describes a former way of life for Jourdan and Mandy Anderson. Master is a term that describes the former relationship between Jourdan Anderson and his former owner, P.H. Anderson. Recompense is a term that describes the wages </w:t>
      </w:r>
      <w:r w:rsidR="004D0FF2" w:rsidRPr="00450972">
        <w:rPr>
          <w:rFonts w:cstheme="minorHAnsi"/>
          <w:sz w:val="24"/>
        </w:rPr>
        <w:t>Jourdan</w:t>
      </w:r>
      <w:r w:rsidR="00604DE3" w:rsidRPr="00450972">
        <w:rPr>
          <w:rFonts w:cstheme="minorHAnsi"/>
          <w:sz w:val="24"/>
        </w:rPr>
        <w:t xml:space="preserve"> Anderson feels he is owed, but also it is a term that describes </w:t>
      </w:r>
      <w:r w:rsidR="004D0FF2" w:rsidRPr="00450972">
        <w:rPr>
          <w:rFonts w:cstheme="minorHAnsi"/>
          <w:sz w:val="24"/>
        </w:rPr>
        <w:t xml:space="preserve">the harm of working for free like an animal. The set of terms creates metadata that </w:t>
      </w:r>
    </w:p>
    <w:p w14:paraId="60DA08FB" w14:textId="3CEC0A2D" w:rsidR="00C10C60" w:rsidRPr="00450972" w:rsidRDefault="004D0FF2" w:rsidP="00E46915">
      <w:pPr>
        <w:spacing w:line="240" w:lineRule="auto"/>
        <w:ind w:left="990" w:firstLine="0"/>
        <w:rPr>
          <w:rFonts w:cstheme="minorHAnsi"/>
          <w:sz w:val="24"/>
        </w:rPr>
      </w:pPr>
      <w:r w:rsidRPr="00450972">
        <w:rPr>
          <w:rFonts w:cstheme="minorHAnsi"/>
          <w:sz w:val="24"/>
        </w:rPr>
        <w:lastRenderedPageBreak/>
        <w:t>references the information in the letter</w:t>
      </w:r>
      <w:r w:rsidR="00B83DD7" w:rsidRPr="00450972">
        <w:rPr>
          <w:rFonts w:cstheme="minorHAnsi"/>
          <w:sz w:val="24"/>
        </w:rPr>
        <w:t xml:space="preserve"> and are common terms associated with slavery. </w:t>
      </w:r>
    </w:p>
    <w:p w14:paraId="4ED57114" w14:textId="41D0B641" w:rsidR="00E2077F" w:rsidRPr="00450972" w:rsidRDefault="00E2077F" w:rsidP="00E46915">
      <w:pPr>
        <w:spacing w:line="240" w:lineRule="auto"/>
        <w:ind w:left="990" w:firstLine="0"/>
        <w:rPr>
          <w:rFonts w:cstheme="minorHAnsi"/>
          <w:sz w:val="24"/>
        </w:rPr>
      </w:pPr>
    </w:p>
    <w:p w14:paraId="06E91912" w14:textId="4D9B295B" w:rsidR="004D0FF2" w:rsidRDefault="00E46915" w:rsidP="00E46915">
      <w:pPr>
        <w:pStyle w:val="ListParagraph"/>
        <w:numPr>
          <w:ilvl w:val="1"/>
          <w:numId w:val="26"/>
        </w:numPr>
        <w:spacing w:line="240" w:lineRule="auto"/>
        <w:rPr>
          <w:rFonts w:cstheme="minorHAnsi"/>
          <w:b/>
          <w:bCs/>
          <w:sz w:val="24"/>
        </w:rPr>
      </w:pPr>
      <w:r w:rsidRPr="00450972">
        <w:rPr>
          <w:rFonts w:cstheme="minorHAnsi"/>
          <w:b/>
          <w:bCs/>
          <w:sz w:val="24"/>
        </w:rPr>
        <w:t xml:space="preserve"> </w:t>
      </w:r>
      <w:r w:rsidR="004D0FF2" w:rsidRPr="00450972">
        <w:rPr>
          <w:rFonts w:cstheme="minorHAnsi"/>
          <w:b/>
          <w:bCs/>
          <w:sz w:val="24"/>
        </w:rPr>
        <w:t>Free Indexing</w:t>
      </w:r>
      <w:r w:rsidR="00796440" w:rsidRPr="00450972">
        <w:rPr>
          <w:rFonts w:cstheme="minorHAnsi"/>
          <w:b/>
          <w:bCs/>
          <w:sz w:val="24"/>
        </w:rPr>
        <w:t xml:space="preserve"> Terms</w:t>
      </w:r>
      <w:r w:rsidRPr="00450972">
        <w:rPr>
          <w:rFonts w:cstheme="minorHAnsi"/>
          <w:b/>
          <w:bCs/>
          <w:sz w:val="24"/>
        </w:rPr>
        <w:t xml:space="preserve">- </w:t>
      </w:r>
      <w:r w:rsidR="004D0FF2" w:rsidRPr="00450972">
        <w:rPr>
          <w:rFonts w:cstheme="minorHAnsi"/>
          <w:b/>
          <w:bCs/>
          <w:sz w:val="24"/>
        </w:rPr>
        <w:t>Intelligent, pragmatic, chiding</w:t>
      </w:r>
    </w:p>
    <w:p w14:paraId="226580EC" w14:textId="77777777" w:rsidR="003C0C1F" w:rsidRPr="00450972" w:rsidRDefault="003C0C1F" w:rsidP="003C0C1F">
      <w:pPr>
        <w:pStyle w:val="ListParagraph"/>
        <w:spacing w:line="240" w:lineRule="auto"/>
        <w:ind w:left="2970"/>
        <w:rPr>
          <w:rFonts w:cstheme="minorHAnsi"/>
          <w:b/>
          <w:bCs/>
          <w:sz w:val="24"/>
        </w:rPr>
      </w:pPr>
    </w:p>
    <w:p w14:paraId="16BBB656" w14:textId="26C64B38" w:rsidR="00796440" w:rsidRPr="00450972" w:rsidRDefault="00796440" w:rsidP="00E46915">
      <w:pPr>
        <w:spacing w:line="240" w:lineRule="auto"/>
        <w:ind w:firstLine="0"/>
        <w:rPr>
          <w:rFonts w:cstheme="minorHAnsi"/>
          <w:sz w:val="24"/>
        </w:rPr>
      </w:pPr>
      <w:r w:rsidRPr="00450972">
        <w:rPr>
          <w:rFonts w:cstheme="minorHAnsi"/>
          <w:sz w:val="24"/>
        </w:rPr>
        <w:t xml:space="preserve">I chose the term intelligent because the letter recounts the past, present, and future of Jourdan Anderson and his family from his point of view to his former master. Pragmatic because the letter has Mr. Anderson questioning the benefits, if any, of returning to work for his former master. Mr. Anderson recounts horrific events that </w:t>
      </w:r>
      <w:r w:rsidR="0005592A" w:rsidRPr="00450972">
        <w:rPr>
          <w:rFonts w:cstheme="minorHAnsi"/>
          <w:sz w:val="24"/>
        </w:rPr>
        <w:t>do not</w:t>
      </w:r>
      <w:r w:rsidRPr="00450972">
        <w:rPr>
          <w:rFonts w:cstheme="minorHAnsi"/>
          <w:sz w:val="24"/>
        </w:rPr>
        <w:t xml:space="preserve"> bode well for returning to work for P.H. Anderson</w:t>
      </w:r>
      <w:r w:rsidR="0005592A" w:rsidRPr="00450972">
        <w:rPr>
          <w:rFonts w:cstheme="minorHAnsi"/>
          <w:sz w:val="24"/>
        </w:rPr>
        <w:t xml:space="preserve">. </w:t>
      </w:r>
      <w:r w:rsidRPr="00450972">
        <w:rPr>
          <w:rFonts w:cstheme="minorHAnsi"/>
          <w:sz w:val="24"/>
        </w:rPr>
        <w:t>Chiding was a term selected because Mr. Jourdan Anderson is now in the position to chide P.H. Anderson for his attempted murder attempt on his life, his enslavement of his family, and the audacity of P.H. Anderson to request he return to save the farm</w:t>
      </w:r>
      <w:r w:rsidR="0005592A" w:rsidRPr="00450972">
        <w:rPr>
          <w:rFonts w:cstheme="minorHAnsi"/>
          <w:sz w:val="24"/>
        </w:rPr>
        <w:t xml:space="preserve">. </w:t>
      </w:r>
      <w:r w:rsidRPr="00450972">
        <w:rPr>
          <w:rFonts w:cstheme="minorHAnsi"/>
          <w:sz w:val="24"/>
        </w:rPr>
        <w:t xml:space="preserve">I chose this set of terms because it embodies the purposive method of Wilson’s approaches. </w:t>
      </w:r>
    </w:p>
    <w:p w14:paraId="733EA8D3" w14:textId="77777777" w:rsidR="00B83DD7" w:rsidRPr="00450972" w:rsidRDefault="00B83DD7" w:rsidP="002D60FD">
      <w:pPr>
        <w:spacing w:line="240" w:lineRule="auto"/>
        <w:ind w:firstLine="0"/>
        <w:rPr>
          <w:rFonts w:cstheme="minorHAnsi"/>
          <w:sz w:val="24"/>
        </w:rPr>
      </w:pPr>
    </w:p>
    <w:p w14:paraId="31306460" w14:textId="0DA2C111" w:rsidR="00B83DD7" w:rsidRPr="00450972" w:rsidRDefault="00B83DD7" w:rsidP="00E46915">
      <w:pPr>
        <w:pStyle w:val="ListParagraph"/>
        <w:numPr>
          <w:ilvl w:val="1"/>
          <w:numId w:val="26"/>
        </w:numPr>
        <w:spacing w:line="240" w:lineRule="auto"/>
        <w:rPr>
          <w:rFonts w:cstheme="minorHAnsi"/>
          <w:b/>
          <w:bCs/>
          <w:sz w:val="24"/>
        </w:rPr>
      </w:pPr>
      <w:r w:rsidRPr="00450972">
        <w:rPr>
          <w:rFonts w:cstheme="minorHAnsi"/>
          <w:b/>
          <w:bCs/>
          <w:sz w:val="24"/>
        </w:rPr>
        <w:t>Assigned Indexing</w:t>
      </w:r>
    </w:p>
    <w:p w14:paraId="55EE0B59" w14:textId="77777777" w:rsidR="00E46915" w:rsidRPr="00450972" w:rsidRDefault="00E46915" w:rsidP="00E46915">
      <w:pPr>
        <w:pStyle w:val="ListParagraph"/>
        <w:spacing w:line="240" w:lineRule="auto"/>
        <w:ind w:left="2970"/>
        <w:rPr>
          <w:rFonts w:cstheme="minorHAnsi"/>
          <w:b/>
          <w:bCs/>
          <w:sz w:val="24"/>
        </w:rPr>
      </w:pPr>
    </w:p>
    <w:p w14:paraId="46CE6852" w14:textId="3881877E" w:rsidR="00B83DD7" w:rsidRPr="00450972" w:rsidRDefault="00B83DD7" w:rsidP="002D60FD">
      <w:pPr>
        <w:spacing w:line="240" w:lineRule="auto"/>
        <w:ind w:firstLine="0"/>
        <w:rPr>
          <w:rFonts w:cstheme="minorHAnsi"/>
          <w:b/>
          <w:bCs/>
          <w:sz w:val="24"/>
        </w:rPr>
      </w:pPr>
      <w:r w:rsidRPr="00450972">
        <w:rPr>
          <w:rFonts w:cstheme="minorHAnsi"/>
          <w:b/>
          <w:bCs/>
          <w:sz w:val="24"/>
        </w:rPr>
        <w:t>Terms:  slave, freedom</w:t>
      </w:r>
      <w:r w:rsidR="00214528" w:rsidRPr="00450972">
        <w:rPr>
          <w:rFonts w:cstheme="minorHAnsi"/>
          <w:b/>
          <w:bCs/>
          <w:sz w:val="24"/>
        </w:rPr>
        <w:t>, personal narra</w:t>
      </w:r>
      <w:r w:rsidR="00B44912" w:rsidRPr="00450972">
        <w:rPr>
          <w:rFonts w:cstheme="minorHAnsi"/>
          <w:b/>
          <w:bCs/>
          <w:sz w:val="24"/>
        </w:rPr>
        <w:t>tive</w:t>
      </w:r>
      <w:r w:rsidR="00D07655">
        <w:rPr>
          <w:rFonts w:cstheme="minorHAnsi"/>
          <w:b/>
          <w:bCs/>
          <w:sz w:val="24"/>
        </w:rPr>
        <w:t>, slave narrative</w:t>
      </w:r>
    </w:p>
    <w:p w14:paraId="73DB1685" w14:textId="60BF7768" w:rsidR="00796440" w:rsidRPr="00450972" w:rsidRDefault="00214528" w:rsidP="002D60FD">
      <w:pPr>
        <w:spacing w:line="240" w:lineRule="auto"/>
        <w:ind w:firstLine="0"/>
        <w:rPr>
          <w:rFonts w:cstheme="minorHAnsi"/>
          <w:sz w:val="24"/>
        </w:rPr>
      </w:pPr>
      <w:r w:rsidRPr="00450972">
        <w:rPr>
          <w:rFonts w:cstheme="minorHAnsi"/>
          <w:sz w:val="24"/>
        </w:rPr>
        <w:t>I chose these two terms slave and freedom because they represent two eras of Jourdan Anderson’s life. The two words as a set are important because slavery and freedom are two terms that generate subsets of metadata</w:t>
      </w:r>
      <w:r w:rsidR="0005592A" w:rsidRPr="00450972">
        <w:rPr>
          <w:rFonts w:cstheme="minorHAnsi"/>
          <w:sz w:val="24"/>
        </w:rPr>
        <w:t xml:space="preserve">. </w:t>
      </w:r>
      <w:r w:rsidRPr="00450972">
        <w:rPr>
          <w:rFonts w:cstheme="minorHAnsi"/>
          <w:sz w:val="24"/>
        </w:rPr>
        <w:t xml:space="preserve">I chose personal narrative because the letter is a recount of Joudan Anderson’s years as a slave and a free man. The set of words </w:t>
      </w:r>
      <w:r w:rsidR="00B44912" w:rsidRPr="00450972">
        <w:rPr>
          <w:rFonts w:cstheme="minorHAnsi"/>
          <w:sz w:val="24"/>
        </w:rPr>
        <w:t>is</w:t>
      </w:r>
      <w:r w:rsidRPr="00450972">
        <w:rPr>
          <w:rFonts w:cstheme="minorHAnsi"/>
          <w:sz w:val="24"/>
        </w:rPr>
        <w:t xml:space="preserve"> the application of Wilson’s </w:t>
      </w:r>
      <w:r w:rsidRPr="00450972">
        <w:rPr>
          <w:rFonts w:cstheme="minorHAnsi"/>
          <w:i/>
          <w:iCs/>
          <w:sz w:val="24"/>
        </w:rPr>
        <w:t>Cohesion Method</w:t>
      </w:r>
      <w:r w:rsidRPr="00450972">
        <w:rPr>
          <w:rFonts w:cstheme="minorHAnsi"/>
          <w:sz w:val="24"/>
        </w:rPr>
        <w:t xml:space="preserve">, where slave, freedom, and personal </w:t>
      </w:r>
      <w:r w:rsidR="00B44912" w:rsidRPr="00450972">
        <w:rPr>
          <w:rFonts w:cstheme="minorHAnsi"/>
          <w:sz w:val="24"/>
        </w:rPr>
        <w:t>narrative</w:t>
      </w:r>
      <w:r w:rsidRPr="00450972">
        <w:rPr>
          <w:rFonts w:cstheme="minorHAnsi"/>
          <w:sz w:val="24"/>
        </w:rPr>
        <w:t xml:space="preserve"> attest to the unity of the content provided in the letter. </w:t>
      </w:r>
      <w:r w:rsidR="00B44912" w:rsidRPr="00450972">
        <w:rPr>
          <w:rFonts w:cstheme="minorHAnsi"/>
          <w:sz w:val="24"/>
        </w:rPr>
        <w:t>Slavery is a historical event in American culture, as was the ending of slavery in American culture. Mr. Anderson’s personal narrative about his slavery experience does require the observer of this information to have a cursory knowledge of slavery in America</w:t>
      </w:r>
      <w:r w:rsidR="0005592A" w:rsidRPr="00450972">
        <w:rPr>
          <w:rFonts w:cstheme="minorHAnsi"/>
          <w:sz w:val="24"/>
        </w:rPr>
        <w:t xml:space="preserve">. </w:t>
      </w:r>
      <w:r w:rsidR="00B44912" w:rsidRPr="00450972">
        <w:rPr>
          <w:rFonts w:cstheme="minorHAnsi"/>
          <w:sz w:val="24"/>
        </w:rPr>
        <w:t>While using ERIC</w:t>
      </w:r>
      <w:r w:rsidR="002D60FD" w:rsidRPr="00450972">
        <w:rPr>
          <w:rFonts w:cstheme="minorHAnsi"/>
          <w:sz w:val="24"/>
        </w:rPr>
        <w:t xml:space="preserve"> thesaurus for my terms, the following results came back:  the term</w:t>
      </w:r>
      <w:r w:rsidR="00B44912" w:rsidRPr="00450972">
        <w:rPr>
          <w:rFonts w:cstheme="minorHAnsi"/>
          <w:sz w:val="24"/>
        </w:rPr>
        <w:t xml:space="preserve"> slave, which resulted in </w:t>
      </w:r>
      <w:r w:rsidR="00B44912" w:rsidRPr="00450972">
        <w:rPr>
          <w:rFonts w:cstheme="minorHAnsi"/>
          <w:i/>
          <w:iCs/>
          <w:sz w:val="24"/>
        </w:rPr>
        <w:t xml:space="preserve">slavery </w:t>
      </w:r>
      <w:r w:rsidR="00B44912" w:rsidRPr="00450972">
        <w:rPr>
          <w:rFonts w:cstheme="minorHAnsi"/>
          <w:sz w:val="24"/>
        </w:rPr>
        <w:t>as the main entry</w:t>
      </w:r>
      <w:r w:rsidR="0005592A" w:rsidRPr="00450972">
        <w:rPr>
          <w:rFonts w:cstheme="minorHAnsi"/>
          <w:sz w:val="24"/>
        </w:rPr>
        <w:t xml:space="preserve">. </w:t>
      </w:r>
      <w:r w:rsidR="002D60FD" w:rsidRPr="00450972">
        <w:rPr>
          <w:rFonts w:cstheme="minorHAnsi"/>
          <w:sz w:val="24"/>
        </w:rPr>
        <w:t>T</w:t>
      </w:r>
      <w:r w:rsidR="00B44912" w:rsidRPr="00450972">
        <w:rPr>
          <w:rFonts w:cstheme="minorHAnsi"/>
          <w:sz w:val="24"/>
        </w:rPr>
        <w:t>he term freedom</w:t>
      </w:r>
      <w:r w:rsidR="002D60FD" w:rsidRPr="00450972">
        <w:rPr>
          <w:rFonts w:cstheme="minorHAnsi"/>
          <w:sz w:val="24"/>
        </w:rPr>
        <w:t xml:space="preserve"> </w:t>
      </w:r>
      <w:r w:rsidR="00B44912" w:rsidRPr="00450972">
        <w:rPr>
          <w:rFonts w:cstheme="minorHAnsi"/>
          <w:sz w:val="24"/>
        </w:rPr>
        <w:t xml:space="preserve">resulted in </w:t>
      </w:r>
      <w:r w:rsidR="002D60FD" w:rsidRPr="00450972">
        <w:rPr>
          <w:rFonts w:cstheme="minorHAnsi"/>
          <w:sz w:val="24"/>
        </w:rPr>
        <w:t xml:space="preserve">four results:  </w:t>
      </w:r>
      <w:r w:rsidR="002D60FD" w:rsidRPr="00450972">
        <w:rPr>
          <w:rFonts w:cstheme="minorHAnsi"/>
          <w:i/>
          <w:iCs/>
          <w:sz w:val="24"/>
        </w:rPr>
        <w:t>Academic freedom, Freedom of Speech, Intellectual Freedom, and Freedom</w:t>
      </w:r>
      <w:r w:rsidR="002D60FD" w:rsidRPr="00450972">
        <w:rPr>
          <w:rFonts w:cstheme="minorHAnsi"/>
          <w:sz w:val="24"/>
        </w:rPr>
        <w:t>. The search term personal narrative in ERIC yielded one result-</w:t>
      </w:r>
      <w:r w:rsidR="002D60FD" w:rsidRPr="00450972">
        <w:rPr>
          <w:rFonts w:cstheme="minorHAnsi"/>
          <w:i/>
          <w:iCs/>
          <w:sz w:val="24"/>
        </w:rPr>
        <w:t>Personal Narratives</w:t>
      </w:r>
      <w:r w:rsidR="0005592A" w:rsidRPr="00450972">
        <w:rPr>
          <w:rFonts w:cstheme="minorHAnsi"/>
          <w:sz w:val="24"/>
        </w:rPr>
        <w:t xml:space="preserve">. </w:t>
      </w:r>
      <w:r w:rsidR="00D07655">
        <w:rPr>
          <w:rFonts w:cstheme="minorHAnsi"/>
          <w:sz w:val="24"/>
        </w:rPr>
        <w:t>I tried slave narrative, but that did not pull up a result on ERIC.</w:t>
      </w:r>
      <w:r w:rsidR="00796440" w:rsidRPr="00450972">
        <w:rPr>
          <w:rFonts w:cstheme="minorHAnsi"/>
          <w:sz w:val="24"/>
        </w:rPr>
        <w:tab/>
      </w:r>
      <w:r w:rsidR="00796440" w:rsidRPr="00450972">
        <w:rPr>
          <w:rFonts w:cstheme="minorHAnsi"/>
          <w:sz w:val="24"/>
        </w:rPr>
        <w:tab/>
      </w:r>
      <w:r w:rsidR="00796440" w:rsidRPr="00450972">
        <w:rPr>
          <w:rFonts w:cstheme="minorHAnsi"/>
          <w:sz w:val="24"/>
        </w:rPr>
        <w:tab/>
      </w:r>
      <w:r w:rsidR="00796440" w:rsidRPr="00450972">
        <w:rPr>
          <w:rFonts w:cstheme="minorHAnsi"/>
          <w:sz w:val="24"/>
        </w:rPr>
        <w:tab/>
      </w:r>
      <w:r w:rsidR="00796440" w:rsidRPr="00450972">
        <w:rPr>
          <w:rFonts w:cstheme="minorHAnsi"/>
          <w:sz w:val="24"/>
        </w:rPr>
        <w:tab/>
      </w:r>
    </w:p>
    <w:p w14:paraId="7E5BFAFC" w14:textId="77777777" w:rsidR="00796440" w:rsidRPr="00450972" w:rsidRDefault="00796440" w:rsidP="002D60FD">
      <w:pPr>
        <w:spacing w:line="240" w:lineRule="auto"/>
        <w:ind w:firstLine="0"/>
        <w:rPr>
          <w:rFonts w:cstheme="minorHAnsi"/>
          <w:sz w:val="24"/>
        </w:rPr>
      </w:pPr>
    </w:p>
    <w:p w14:paraId="676B1BED" w14:textId="64BAC187" w:rsidR="00B80490" w:rsidRPr="00450972" w:rsidRDefault="007B6D51" w:rsidP="007B6D51">
      <w:pPr>
        <w:pStyle w:val="ListParagraph"/>
        <w:numPr>
          <w:ilvl w:val="0"/>
          <w:numId w:val="22"/>
        </w:numPr>
        <w:spacing w:line="240" w:lineRule="auto"/>
        <w:rPr>
          <w:rFonts w:cstheme="minorHAnsi"/>
          <w:b/>
          <w:bCs/>
          <w:sz w:val="24"/>
        </w:rPr>
      </w:pPr>
      <w:r w:rsidRPr="00450972">
        <w:rPr>
          <w:rFonts w:cstheme="minorHAnsi"/>
          <w:b/>
          <w:bCs/>
          <w:sz w:val="24"/>
        </w:rPr>
        <w:t>Discussion and Analysis</w:t>
      </w:r>
    </w:p>
    <w:p w14:paraId="555ABBFF" w14:textId="77777777" w:rsidR="007B6D51" w:rsidRPr="00450972" w:rsidRDefault="007B6D51" w:rsidP="007B6D51">
      <w:pPr>
        <w:pStyle w:val="ListParagraph"/>
        <w:spacing w:line="240" w:lineRule="auto"/>
        <w:ind w:left="900"/>
        <w:rPr>
          <w:rFonts w:cstheme="minorHAnsi"/>
          <w:b/>
          <w:bCs/>
          <w:sz w:val="24"/>
        </w:rPr>
      </w:pPr>
    </w:p>
    <w:p w14:paraId="21E0E4D4" w14:textId="77777777" w:rsidR="00CC59B6" w:rsidRPr="00450972" w:rsidRDefault="007B6D51" w:rsidP="00F919FD">
      <w:pPr>
        <w:pStyle w:val="ListParagraph"/>
        <w:numPr>
          <w:ilvl w:val="0"/>
          <w:numId w:val="27"/>
        </w:numPr>
        <w:spacing w:line="240" w:lineRule="auto"/>
        <w:rPr>
          <w:rFonts w:cstheme="minorHAnsi"/>
          <w:color w:val="404040"/>
          <w:sz w:val="24"/>
          <w:shd w:val="clear" w:color="auto" w:fill="FFFFFF"/>
        </w:rPr>
      </w:pPr>
      <w:r w:rsidRPr="00450972">
        <w:rPr>
          <w:rFonts w:cstheme="minorHAnsi"/>
          <w:color w:val="404040"/>
          <w:sz w:val="24"/>
          <w:shd w:val="clear" w:color="auto" w:fill="FFFFFF"/>
        </w:rPr>
        <w:t xml:space="preserve">How </w:t>
      </w:r>
      <w:proofErr w:type="gramStart"/>
      <w:r w:rsidRPr="00450972">
        <w:rPr>
          <w:rFonts w:cstheme="minorHAnsi"/>
          <w:color w:val="404040"/>
          <w:sz w:val="24"/>
          <w:shd w:val="clear" w:color="auto" w:fill="FFFFFF"/>
        </w:rPr>
        <w:t>well</w:t>
      </w:r>
      <w:proofErr w:type="gramEnd"/>
      <w:r w:rsidRPr="00450972">
        <w:rPr>
          <w:rFonts w:cstheme="minorHAnsi"/>
          <w:color w:val="404040"/>
          <w:sz w:val="24"/>
          <w:shd w:val="clear" w:color="auto" w:fill="FFFFFF"/>
        </w:rPr>
        <w:t> </w:t>
      </w:r>
      <w:r w:rsidRPr="00450972">
        <w:rPr>
          <w:rFonts w:cstheme="minorHAnsi"/>
          <w:color w:val="404040"/>
          <w:sz w:val="24"/>
          <w:u w:val="single"/>
          <w:shd w:val="clear" w:color="auto" w:fill="FFFFFF"/>
        </w:rPr>
        <w:t>each</w:t>
      </w:r>
      <w:r w:rsidRPr="00450972">
        <w:rPr>
          <w:rFonts w:cstheme="minorHAnsi"/>
          <w:color w:val="404040"/>
          <w:sz w:val="24"/>
          <w:shd w:val="clear" w:color="auto" w:fill="FFFFFF"/>
        </w:rPr>
        <w:t xml:space="preserve"> of the three indexing approaches in step 3 express the subject matter you established in step 2?  </w:t>
      </w:r>
    </w:p>
    <w:p w14:paraId="48D415B6" w14:textId="77777777" w:rsidR="00CC59B6" w:rsidRPr="00450972" w:rsidRDefault="00CC59B6" w:rsidP="00CC59B6">
      <w:pPr>
        <w:pStyle w:val="ListParagraph"/>
        <w:spacing w:line="240" w:lineRule="auto"/>
        <w:ind w:left="1260"/>
        <w:rPr>
          <w:rFonts w:cstheme="minorHAnsi"/>
          <w:color w:val="404040"/>
          <w:sz w:val="24"/>
          <w:shd w:val="clear" w:color="auto" w:fill="FFFFFF"/>
        </w:rPr>
      </w:pPr>
    </w:p>
    <w:p w14:paraId="1851A63C" w14:textId="39FCBE11" w:rsidR="007B6D51" w:rsidRPr="00450972" w:rsidRDefault="00F919FD" w:rsidP="00CC59B6">
      <w:pPr>
        <w:spacing w:line="240" w:lineRule="auto"/>
        <w:ind w:firstLine="0"/>
        <w:rPr>
          <w:rFonts w:cstheme="minorHAnsi"/>
          <w:color w:val="404040"/>
          <w:sz w:val="24"/>
          <w:shd w:val="clear" w:color="auto" w:fill="FFFFFF"/>
        </w:rPr>
      </w:pPr>
      <w:r w:rsidRPr="00450972">
        <w:rPr>
          <w:rFonts w:cstheme="minorHAnsi"/>
          <w:color w:val="404040"/>
          <w:sz w:val="24"/>
          <w:shd w:val="clear" w:color="auto" w:fill="FFFFFF"/>
        </w:rPr>
        <w:t xml:space="preserve">The three indexing approaches in step three supported the subject matter in step two, because </w:t>
      </w:r>
      <w:r w:rsidR="00CC59B6" w:rsidRPr="00450972">
        <w:rPr>
          <w:rFonts w:cstheme="minorHAnsi"/>
          <w:color w:val="404040"/>
          <w:sz w:val="24"/>
          <w:shd w:val="clear" w:color="auto" w:fill="FFFFFF"/>
        </w:rPr>
        <w:t>all</w:t>
      </w:r>
      <w:r w:rsidRPr="00450972">
        <w:rPr>
          <w:rFonts w:cstheme="minorHAnsi"/>
          <w:color w:val="404040"/>
          <w:sz w:val="24"/>
          <w:shd w:val="clear" w:color="auto" w:fill="FFFFFF"/>
        </w:rPr>
        <w:t xml:space="preserve"> the terms utilized Wilson’s Figure-Ground method, by determining Jourdan Anderson was the central character of the letter. The Figure-Ground also utilizes the subject of Jourdan Anderson to embody the idea</w:t>
      </w:r>
      <w:r w:rsidR="00CC59B6" w:rsidRPr="00450972">
        <w:rPr>
          <w:rFonts w:cstheme="minorHAnsi"/>
          <w:color w:val="404040"/>
          <w:sz w:val="24"/>
          <w:shd w:val="clear" w:color="auto" w:fill="FFFFFF"/>
        </w:rPr>
        <w:t>s</w:t>
      </w:r>
      <w:r w:rsidRPr="00450972">
        <w:rPr>
          <w:rFonts w:cstheme="minorHAnsi"/>
          <w:color w:val="404040"/>
          <w:sz w:val="24"/>
          <w:shd w:val="clear" w:color="auto" w:fill="FFFFFF"/>
        </w:rPr>
        <w:t xml:space="preserve"> of slave, master, freedom, and personal narrative</w:t>
      </w:r>
      <w:r w:rsidR="0005592A" w:rsidRPr="00450972">
        <w:rPr>
          <w:rFonts w:cstheme="minorHAnsi"/>
          <w:color w:val="404040"/>
          <w:sz w:val="24"/>
          <w:shd w:val="clear" w:color="auto" w:fill="FFFFFF"/>
        </w:rPr>
        <w:t xml:space="preserve">. </w:t>
      </w:r>
      <w:r w:rsidR="003C3F86">
        <w:rPr>
          <w:rFonts w:cstheme="minorHAnsi"/>
          <w:color w:val="404040"/>
          <w:sz w:val="24"/>
          <w:shd w:val="clear" w:color="auto" w:fill="FFFFFF"/>
        </w:rPr>
        <w:t xml:space="preserve">Moral knowledge, history, social practice, and Criticism are forms of distinct knowledge Langridge’s approach mentions </w:t>
      </w:r>
      <w:r w:rsidR="00EC1B27">
        <w:rPr>
          <w:rFonts w:cstheme="minorHAnsi"/>
          <w:color w:val="404040"/>
          <w:sz w:val="24"/>
          <w:shd w:val="clear" w:color="auto" w:fill="FFFFFF"/>
        </w:rPr>
        <w:t>to</w:t>
      </w:r>
      <w:r w:rsidR="003C3F86">
        <w:rPr>
          <w:rFonts w:cstheme="minorHAnsi"/>
          <w:color w:val="404040"/>
          <w:sz w:val="24"/>
          <w:shd w:val="clear" w:color="auto" w:fill="FFFFFF"/>
        </w:rPr>
        <w:t xml:space="preserve"> determine the aboutness of an information resource and they help support context for the thoughts and observations of the subject matter. </w:t>
      </w:r>
    </w:p>
    <w:p w14:paraId="1CF441C7" w14:textId="77777777" w:rsidR="00F919FD" w:rsidRPr="00450972" w:rsidRDefault="00F919FD" w:rsidP="00F919FD">
      <w:pPr>
        <w:pStyle w:val="ListParagraph"/>
        <w:spacing w:line="240" w:lineRule="auto"/>
        <w:ind w:left="1260"/>
        <w:rPr>
          <w:rFonts w:cstheme="minorHAnsi"/>
          <w:color w:val="404040"/>
          <w:sz w:val="24"/>
          <w:shd w:val="clear" w:color="auto" w:fill="FFFFFF"/>
        </w:rPr>
      </w:pPr>
    </w:p>
    <w:p w14:paraId="4AB428CC" w14:textId="56908BB1" w:rsidR="00F919FD" w:rsidRPr="00450972" w:rsidRDefault="00F919FD" w:rsidP="00F919FD">
      <w:pPr>
        <w:pStyle w:val="ListParagraph"/>
        <w:numPr>
          <w:ilvl w:val="0"/>
          <w:numId w:val="27"/>
        </w:numPr>
        <w:spacing w:line="240" w:lineRule="auto"/>
        <w:rPr>
          <w:rFonts w:cstheme="minorHAnsi"/>
          <w:b/>
          <w:bCs/>
          <w:sz w:val="24"/>
        </w:rPr>
      </w:pPr>
      <w:r w:rsidRPr="00450972">
        <w:rPr>
          <w:rFonts w:cstheme="minorHAnsi"/>
          <w:color w:val="404040"/>
          <w:sz w:val="24"/>
          <w:shd w:val="clear" w:color="auto" w:fill="FFFFFF"/>
        </w:rPr>
        <w:lastRenderedPageBreak/>
        <w:t>Whether the three indexing approaches stress particular parts of the subject matter, and if so, how?</w:t>
      </w:r>
    </w:p>
    <w:p w14:paraId="6C2A5F4B" w14:textId="77777777" w:rsidR="00450972" w:rsidRPr="00450972" w:rsidRDefault="00450972" w:rsidP="00450972">
      <w:pPr>
        <w:pStyle w:val="ListParagraph"/>
        <w:spacing w:line="240" w:lineRule="auto"/>
        <w:ind w:left="1260"/>
        <w:rPr>
          <w:rFonts w:cstheme="minorHAnsi"/>
          <w:b/>
          <w:bCs/>
          <w:sz w:val="24"/>
        </w:rPr>
      </w:pPr>
    </w:p>
    <w:p w14:paraId="6120FF7B" w14:textId="14662AE2" w:rsidR="00450972" w:rsidRDefault="00CC59B6" w:rsidP="00CC59B6">
      <w:pPr>
        <w:spacing w:line="240" w:lineRule="auto"/>
        <w:ind w:firstLine="0"/>
        <w:rPr>
          <w:rFonts w:cstheme="minorHAnsi"/>
          <w:color w:val="auto"/>
          <w:sz w:val="24"/>
        </w:rPr>
      </w:pPr>
      <w:r w:rsidRPr="00450972">
        <w:rPr>
          <w:rFonts w:cstheme="minorHAnsi"/>
          <w:color w:val="auto"/>
          <w:sz w:val="24"/>
        </w:rPr>
        <w:t xml:space="preserve">The three indexing approaches stress parts of the subject matter (Jourdan Anderson) by showing that the different concepts are related to each other and the subject matter. Wilson’s </w:t>
      </w:r>
      <w:r w:rsidRPr="00450972">
        <w:rPr>
          <w:rFonts w:cstheme="minorHAnsi"/>
          <w:i/>
          <w:iCs/>
          <w:color w:val="auto"/>
          <w:sz w:val="24"/>
        </w:rPr>
        <w:t>Objective Method</w:t>
      </w:r>
      <w:r w:rsidRPr="00450972">
        <w:rPr>
          <w:rFonts w:cstheme="minorHAnsi"/>
          <w:color w:val="auto"/>
          <w:sz w:val="24"/>
        </w:rPr>
        <w:t xml:space="preserve"> is at play in this </w:t>
      </w:r>
      <w:r w:rsidR="0005592A" w:rsidRPr="00450972">
        <w:rPr>
          <w:rFonts w:cstheme="minorHAnsi"/>
          <w:color w:val="auto"/>
          <w:sz w:val="24"/>
        </w:rPr>
        <w:t>instance because</w:t>
      </w:r>
      <w:r w:rsidRPr="00450972">
        <w:rPr>
          <w:rFonts w:cstheme="minorHAnsi"/>
          <w:color w:val="auto"/>
          <w:sz w:val="24"/>
        </w:rPr>
        <w:t xml:space="preserve"> I understand that </w:t>
      </w:r>
      <w:r w:rsidR="0005592A" w:rsidRPr="00450972">
        <w:rPr>
          <w:rFonts w:cstheme="minorHAnsi"/>
          <w:color w:val="auto"/>
          <w:sz w:val="24"/>
        </w:rPr>
        <w:t>concepts</w:t>
      </w:r>
      <w:r w:rsidRPr="00450972">
        <w:rPr>
          <w:rFonts w:cstheme="minorHAnsi"/>
          <w:color w:val="auto"/>
          <w:sz w:val="24"/>
        </w:rPr>
        <w:t xml:space="preserve"> like </w:t>
      </w:r>
      <w:r w:rsidR="0005592A" w:rsidRPr="00450972">
        <w:rPr>
          <w:rFonts w:cstheme="minorHAnsi"/>
          <w:color w:val="auto"/>
          <w:sz w:val="24"/>
        </w:rPr>
        <w:t>slave and</w:t>
      </w:r>
      <w:r w:rsidRPr="00450972">
        <w:rPr>
          <w:rFonts w:cstheme="minorHAnsi"/>
          <w:color w:val="auto"/>
          <w:sz w:val="24"/>
        </w:rPr>
        <w:t xml:space="preserve"> freedom are related to each other in a historical sense. The </w:t>
      </w:r>
      <w:r w:rsidR="0004568F" w:rsidRPr="00450972">
        <w:rPr>
          <w:rFonts w:cstheme="minorHAnsi"/>
          <w:color w:val="auto"/>
          <w:sz w:val="24"/>
        </w:rPr>
        <w:t>terms</w:t>
      </w:r>
      <w:r w:rsidRPr="00450972">
        <w:rPr>
          <w:rFonts w:cstheme="minorHAnsi"/>
          <w:color w:val="auto"/>
          <w:sz w:val="24"/>
        </w:rPr>
        <w:t xml:space="preserve"> intelligent, pragmatic, chide</w:t>
      </w:r>
      <w:r w:rsidR="00450972" w:rsidRPr="00450972">
        <w:rPr>
          <w:rFonts w:cstheme="minorHAnsi"/>
          <w:color w:val="auto"/>
          <w:sz w:val="24"/>
        </w:rPr>
        <w:t xml:space="preserve"> </w:t>
      </w:r>
      <w:r w:rsidR="00450972">
        <w:rPr>
          <w:rFonts w:cstheme="minorHAnsi"/>
          <w:color w:val="auto"/>
          <w:sz w:val="24"/>
        </w:rPr>
        <w:t>relate to each other</w:t>
      </w:r>
      <w:r w:rsidR="003C3F86">
        <w:rPr>
          <w:rFonts w:cstheme="minorHAnsi"/>
          <w:color w:val="auto"/>
          <w:sz w:val="24"/>
        </w:rPr>
        <w:t xml:space="preserve"> (</w:t>
      </w:r>
      <w:r w:rsidR="0005592A">
        <w:rPr>
          <w:rFonts w:cstheme="minorHAnsi"/>
          <w:color w:val="auto"/>
          <w:sz w:val="24"/>
        </w:rPr>
        <w:t>abstractly</w:t>
      </w:r>
      <w:r w:rsidR="003C3F86">
        <w:rPr>
          <w:rFonts w:cstheme="minorHAnsi"/>
          <w:color w:val="auto"/>
          <w:sz w:val="24"/>
        </w:rPr>
        <w:t>)</w:t>
      </w:r>
      <w:r w:rsidR="00450972">
        <w:rPr>
          <w:rFonts w:cstheme="minorHAnsi"/>
          <w:color w:val="auto"/>
          <w:sz w:val="24"/>
        </w:rPr>
        <w:t>, because the letter is an intelligent response to a former master</w:t>
      </w:r>
      <w:r w:rsidR="0004568F">
        <w:rPr>
          <w:rFonts w:cstheme="minorHAnsi"/>
          <w:color w:val="auto"/>
          <w:sz w:val="24"/>
        </w:rPr>
        <w:t>, which is</w:t>
      </w:r>
      <w:r w:rsidR="00450972">
        <w:rPr>
          <w:rFonts w:cstheme="minorHAnsi"/>
          <w:color w:val="auto"/>
          <w:sz w:val="24"/>
        </w:rPr>
        <w:t xml:space="preserve"> pragmatic in asking for financial and security guarantees. The letter also chides the former master for shooting at him, years of unpaid labor, and the audacity the master has in writing Jourdan Anderson in the first place. Intelligent, pragmatic, and chide are terms that do not appear in the letter, but </w:t>
      </w:r>
      <w:r w:rsidR="0004568F">
        <w:rPr>
          <w:rFonts w:cstheme="minorHAnsi"/>
          <w:color w:val="auto"/>
          <w:sz w:val="24"/>
        </w:rPr>
        <w:t>are background ideas about the subject’s real motives for responding to his former slave master.</w:t>
      </w:r>
      <w:r w:rsidR="00EC1B27" w:rsidRPr="00EC1B27">
        <w:rPr>
          <w:rFonts w:eastAsia="Calibri" w:cstheme="minorHAnsi"/>
          <w:sz w:val="24"/>
        </w:rPr>
        <w:t xml:space="preserve"> </w:t>
      </w:r>
      <w:r w:rsidR="00EC1B27">
        <w:rPr>
          <w:rFonts w:eastAsia="Calibri" w:cstheme="minorHAnsi"/>
          <w:sz w:val="24"/>
        </w:rPr>
        <w:t>The purpose of the letter in one sense is a response to the slave master’s request for his former slave to come home. The document also chides the old master for his murder of a solider, his attempted murder of his former slave, rape of slave women, and no wages for generations of free labor. The letter also points out how better off Jourdan Anderson is in his new life as free man. The letter can be broken down into “topics” such as slaves, personal narrative, freedom, or history, which is a way to access the article and provide a sense of aboutness that Langridge describes</w:t>
      </w:r>
      <w:r w:rsidR="0004568F">
        <w:rPr>
          <w:rFonts w:cstheme="minorHAnsi"/>
          <w:color w:val="auto"/>
          <w:sz w:val="24"/>
        </w:rPr>
        <w:t xml:space="preserve"> </w:t>
      </w:r>
      <w:r w:rsidR="00EC1B27">
        <w:rPr>
          <w:rFonts w:cstheme="minorHAnsi"/>
          <w:color w:val="auto"/>
          <w:sz w:val="24"/>
        </w:rPr>
        <w:t xml:space="preserve">This is the reason the letter was so widely published during its time and is a historical document today. </w:t>
      </w:r>
    </w:p>
    <w:p w14:paraId="79F06701" w14:textId="77777777" w:rsidR="008655D8" w:rsidRDefault="008655D8" w:rsidP="002D60FD">
      <w:pPr>
        <w:spacing w:line="240" w:lineRule="auto"/>
        <w:rPr>
          <w:rFonts w:cstheme="minorHAnsi"/>
          <w:sz w:val="24"/>
        </w:rPr>
      </w:pPr>
    </w:p>
    <w:p w14:paraId="340A97E8" w14:textId="7BEFCE2C" w:rsidR="0004568F" w:rsidRPr="0004568F" w:rsidRDefault="0004568F" w:rsidP="0004568F">
      <w:pPr>
        <w:spacing w:line="240" w:lineRule="auto"/>
        <w:rPr>
          <w:rFonts w:cstheme="minorHAnsi"/>
          <w:sz w:val="24"/>
        </w:rPr>
      </w:pPr>
      <w:r>
        <w:rPr>
          <w:rFonts w:cstheme="minorHAnsi"/>
          <w:sz w:val="24"/>
        </w:rPr>
        <w:t xml:space="preserve"> </w:t>
      </w:r>
      <w:r>
        <w:rPr>
          <w:rFonts w:ascii="Lato" w:hAnsi="Lato"/>
          <w:color w:val="404040"/>
          <w:shd w:val="clear" w:color="auto" w:fill="FFFFFF"/>
        </w:rPr>
        <w:t>(</w:t>
      </w:r>
      <w:r w:rsidRPr="0004568F">
        <w:rPr>
          <w:rFonts w:ascii="Lato" w:hAnsi="Lato"/>
          <w:b/>
          <w:bCs/>
          <w:color w:val="404040"/>
          <w:shd w:val="clear" w:color="auto" w:fill="FFFFFF"/>
        </w:rPr>
        <w:t>3</w:t>
      </w:r>
      <w:r>
        <w:rPr>
          <w:rFonts w:ascii="Lato" w:hAnsi="Lato"/>
          <w:color w:val="404040"/>
          <w:shd w:val="clear" w:color="auto" w:fill="FFFFFF"/>
        </w:rPr>
        <w:t>) Which set of index terms provide the best access to the article? Justify your position.</w:t>
      </w:r>
    </w:p>
    <w:p w14:paraId="4B85B6BC" w14:textId="1EFA2799" w:rsidR="00A417C1" w:rsidRPr="00450972" w:rsidRDefault="00A417C1" w:rsidP="002D60FD">
      <w:pPr>
        <w:pStyle w:val="Heading2"/>
        <w:spacing w:line="240" w:lineRule="auto"/>
        <w:rPr>
          <w:rStyle w:val="FootnoteReference"/>
          <w:rFonts w:asciiTheme="minorHAnsi" w:hAnsiTheme="minorHAnsi" w:cstheme="minorHAnsi"/>
          <w:sz w:val="24"/>
          <w:vertAlign w:val="baseline"/>
        </w:rPr>
      </w:pPr>
    </w:p>
    <w:p w14:paraId="03BBD077" w14:textId="11081C1C" w:rsidR="0004568F" w:rsidRDefault="003C3F86" w:rsidP="0004568F">
      <w:pPr>
        <w:spacing w:line="240" w:lineRule="auto"/>
        <w:ind w:firstLine="0"/>
      </w:pPr>
      <w:r>
        <w:rPr>
          <w:rFonts w:cstheme="minorHAnsi"/>
          <w:sz w:val="24"/>
        </w:rPr>
        <w:t>Slave, freedom, and personal narrative, my a</w:t>
      </w:r>
      <w:r w:rsidR="0004568F">
        <w:rPr>
          <w:rFonts w:cstheme="minorHAnsi"/>
          <w:sz w:val="24"/>
        </w:rPr>
        <w:t xml:space="preserve">ssigned indexing terms provides the best access to the article. </w:t>
      </w:r>
      <w:r w:rsidR="00235D6D">
        <w:rPr>
          <w:rFonts w:eastAsia="Calibri" w:cstheme="minorHAnsi"/>
          <w:sz w:val="24"/>
        </w:rPr>
        <w:t>I feel Langridge’s Approach</w:t>
      </w:r>
      <w:r w:rsidR="0041624E">
        <w:rPr>
          <w:rFonts w:eastAsia="Calibri" w:cstheme="minorHAnsi"/>
          <w:sz w:val="24"/>
        </w:rPr>
        <w:t xml:space="preserve"> (Joudrey</w:t>
      </w:r>
      <w:r w:rsidR="0041624E" w:rsidRPr="0041624E">
        <w:rPr>
          <w:rFonts w:ascii="Times New Roman" w:eastAsia="Times New Roman" w:hAnsi="Times New Roman" w:cs="Times New Roman"/>
          <w:color w:val="auto"/>
          <w:sz w:val="24"/>
          <w:lang w:eastAsia="en-US"/>
        </w:rPr>
        <w:t>, D. N., Taylor, A. G., &amp; Wisser, K. M.</w:t>
      </w:r>
      <w:r w:rsidR="0041624E">
        <w:rPr>
          <w:rFonts w:ascii="Times New Roman" w:eastAsia="Times New Roman" w:hAnsi="Times New Roman" w:cs="Times New Roman"/>
          <w:color w:val="auto"/>
          <w:sz w:val="24"/>
          <w:lang w:eastAsia="en-US"/>
        </w:rPr>
        <w:t>, 2018, Chapter 9)</w:t>
      </w:r>
      <w:r w:rsidR="0041624E">
        <w:rPr>
          <w:rFonts w:eastAsia="Calibri" w:cstheme="minorHAnsi"/>
          <w:sz w:val="24"/>
        </w:rPr>
        <w:t xml:space="preserve"> about</w:t>
      </w:r>
      <w:r w:rsidR="00235D6D">
        <w:rPr>
          <w:rFonts w:eastAsia="Calibri" w:cstheme="minorHAnsi"/>
          <w:sz w:val="24"/>
        </w:rPr>
        <w:t xml:space="preserve"> the aboutness of an information resource comes into play here. What is a slave? What was a slave for? What is slave about</w:t>
      </w:r>
      <w:r w:rsidR="0005592A">
        <w:rPr>
          <w:rFonts w:eastAsia="Calibri" w:cstheme="minorHAnsi"/>
          <w:sz w:val="24"/>
        </w:rPr>
        <w:t xml:space="preserve">? </w:t>
      </w:r>
      <w:r>
        <w:rPr>
          <w:rFonts w:eastAsia="Calibri" w:cstheme="minorHAnsi"/>
          <w:sz w:val="24"/>
        </w:rPr>
        <w:t xml:space="preserve">The same questions can be applied to the index terms freedom and personal narrative also. </w:t>
      </w:r>
      <w:r w:rsidR="00EC1B27">
        <w:rPr>
          <w:rFonts w:eastAsia="Calibri" w:cstheme="minorHAnsi"/>
          <w:sz w:val="24"/>
        </w:rPr>
        <w:t xml:space="preserve">Overall, personal narrative may provide the best access to the article, because slave and freedom have so many subsets that do not lead to a letter. The website </w:t>
      </w:r>
      <w:r w:rsidR="00D07655" w:rsidRPr="00D07655">
        <w:rPr>
          <w:rFonts w:eastAsia="Calibri" w:cstheme="minorHAnsi"/>
          <w:i/>
          <w:iCs/>
          <w:sz w:val="24"/>
        </w:rPr>
        <w:t>To My Old Master</w:t>
      </w:r>
      <w:r w:rsidR="00D07655">
        <w:rPr>
          <w:rFonts w:eastAsia="Calibri" w:cstheme="minorHAnsi"/>
          <w:sz w:val="24"/>
        </w:rPr>
        <w:t xml:space="preserve"> is housed on is a blog, </w:t>
      </w:r>
      <w:r w:rsidR="00D07655" w:rsidRPr="00D07655">
        <w:rPr>
          <w:rFonts w:eastAsia="Calibri" w:cstheme="minorHAnsi"/>
          <w:i/>
          <w:iCs/>
          <w:sz w:val="24"/>
        </w:rPr>
        <w:t>Letters of Note</w:t>
      </w:r>
      <w:r w:rsidR="00D07655">
        <w:rPr>
          <w:rFonts w:eastAsia="Calibri" w:cstheme="minorHAnsi"/>
          <w:sz w:val="24"/>
        </w:rPr>
        <w:t xml:space="preserve">, </w:t>
      </w:r>
      <w:r w:rsidR="0005592A">
        <w:rPr>
          <w:rFonts w:eastAsia="Calibri" w:cstheme="minorHAnsi"/>
          <w:sz w:val="24"/>
        </w:rPr>
        <w:t>which</w:t>
      </w:r>
      <w:r w:rsidR="00D07655">
        <w:rPr>
          <w:rFonts w:eastAsia="Calibri" w:cstheme="minorHAnsi"/>
          <w:sz w:val="24"/>
        </w:rPr>
        <w:t xml:space="preserve"> compiles letters, per the site host, Shaun Usher. There </w:t>
      </w:r>
      <w:r w:rsidR="0005592A">
        <w:rPr>
          <w:rFonts w:eastAsia="Calibri" w:cstheme="minorHAnsi"/>
          <w:sz w:val="24"/>
        </w:rPr>
        <w:t>is not</w:t>
      </w:r>
      <w:r w:rsidR="00D07655">
        <w:rPr>
          <w:rFonts w:eastAsia="Calibri" w:cstheme="minorHAnsi"/>
          <w:sz w:val="24"/>
        </w:rPr>
        <w:t xml:space="preserve"> a good set of index terms that lead directly to the </w:t>
      </w:r>
      <w:r w:rsidR="00D07655" w:rsidRPr="00D07655">
        <w:rPr>
          <w:rFonts w:eastAsia="Calibri" w:cstheme="minorHAnsi"/>
          <w:i/>
          <w:iCs/>
          <w:sz w:val="24"/>
        </w:rPr>
        <w:t>Letters of Note</w:t>
      </w:r>
      <w:r w:rsidR="00D07655">
        <w:rPr>
          <w:rFonts w:eastAsia="Calibri" w:cstheme="minorHAnsi"/>
          <w:sz w:val="24"/>
        </w:rPr>
        <w:t xml:space="preserve"> blog site</w:t>
      </w:r>
      <w:r w:rsidR="0005592A">
        <w:rPr>
          <w:rFonts w:eastAsia="Calibri" w:cstheme="minorHAnsi"/>
          <w:sz w:val="24"/>
        </w:rPr>
        <w:t xml:space="preserve">. </w:t>
      </w:r>
      <w:r w:rsidR="00D07655">
        <w:rPr>
          <w:rFonts w:eastAsia="Calibri" w:cstheme="minorHAnsi"/>
          <w:sz w:val="24"/>
        </w:rPr>
        <w:t>However, the term slave narrative,</w:t>
      </w:r>
      <w:r w:rsidR="00ED75E5">
        <w:rPr>
          <w:rFonts w:eastAsia="Calibri" w:cstheme="minorHAnsi"/>
          <w:sz w:val="24"/>
        </w:rPr>
        <w:t xml:space="preserve"> in the Bing search engines retrieves</w:t>
      </w:r>
      <w:r w:rsidR="00D07655">
        <w:rPr>
          <w:rFonts w:eastAsia="Calibri" w:cstheme="minorHAnsi"/>
          <w:sz w:val="24"/>
        </w:rPr>
        <w:t xml:space="preserve"> </w:t>
      </w:r>
      <w:hyperlink r:id="rId10" w:history="1">
        <w:r w:rsidR="00D07655" w:rsidRPr="00D07655">
          <w:rPr>
            <w:color w:val="0000FF"/>
            <w:u w:val="single"/>
          </w:rPr>
          <w:t>About this Collection  |  Born in Slavery: Slave Narratives from the Federal Writers' Project, 1936-1938  |  Digital Collections  |  Library of Congress (loc.gov)</w:t>
        </w:r>
      </w:hyperlink>
      <w:r w:rsidR="00ED75E5">
        <w:t xml:space="preserve"> as a search result.  </w:t>
      </w:r>
    </w:p>
    <w:p w14:paraId="5AE98CF9" w14:textId="77777777" w:rsidR="00D07655" w:rsidRPr="00450972" w:rsidRDefault="00D07655" w:rsidP="0004568F">
      <w:pPr>
        <w:spacing w:line="240" w:lineRule="auto"/>
        <w:ind w:firstLine="0"/>
        <w:rPr>
          <w:rFonts w:eastAsia="Calibri" w:cstheme="minorHAnsi"/>
          <w:sz w:val="24"/>
        </w:rPr>
      </w:pPr>
    </w:p>
    <w:p w14:paraId="5D7EE148" w14:textId="77777777" w:rsidR="00A417C1" w:rsidRPr="00CE2BCC" w:rsidRDefault="00000000" w:rsidP="002D60FD">
      <w:pPr>
        <w:pStyle w:val="SectionTitle"/>
        <w:spacing w:line="240" w:lineRule="auto"/>
        <w:rPr>
          <w:rFonts w:asciiTheme="minorHAnsi" w:eastAsia="Calibri" w:hAnsiTheme="minorHAnsi" w:cstheme="minorHAnsi"/>
          <w:b w:val="0"/>
          <w:bCs/>
          <w:sz w:val="24"/>
        </w:rPr>
      </w:pPr>
      <w:sdt>
        <w:sdtPr>
          <w:rPr>
            <w:rFonts w:asciiTheme="minorHAnsi" w:hAnsiTheme="minorHAnsi" w:cstheme="minorHAnsi"/>
            <w:sz w:val="24"/>
          </w:rPr>
          <w:id w:val="-1638559448"/>
          <w:placeholder>
            <w:docPart w:val="E780522E2C274BCC9E2AC7C48A3EE096"/>
          </w:placeholder>
          <w:temporary/>
          <w:showingPlcHdr/>
          <w15:appearance w15:val="hidden"/>
        </w:sdtPr>
        <w:sdtContent>
          <w:r w:rsidR="00664C1A" w:rsidRPr="00CE2BCC">
            <w:rPr>
              <w:rFonts w:asciiTheme="minorHAnsi" w:hAnsiTheme="minorHAnsi" w:cstheme="minorHAnsi"/>
              <w:sz w:val="24"/>
            </w:rPr>
            <w:t>References</w:t>
          </w:r>
        </w:sdtContent>
      </w:sdt>
    </w:p>
    <w:p w14:paraId="6DA340C2" w14:textId="69699D20" w:rsidR="00D620FD" w:rsidRPr="00CE2BCC" w:rsidRDefault="00D620FD" w:rsidP="002D60FD">
      <w:pPr>
        <w:pStyle w:val="Bibliography"/>
        <w:spacing w:line="240" w:lineRule="auto"/>
        <w:rPr>
          <w:rFonts w:cstheme="minorHAnsi"/>
          <w:noProof/>
          <w:sz w:val="24"/>
        </w:rPr>
      </w:pPr>
    </w:p>
    <w:p w14:paraId="2AF844BE" w14:textId="77777777" w:rsidR="00A417C1" w:rsidRPr="00CE2BCC" w:rsidRDefault="00A417C1" w:rsidP="002D60FD">
      <w:pPr>
        <w:spacing w:line="240" w:lineRule="auto"/>
        <w:rPr>
          <w:rFonts w:cstheme="minorHAnsi"/>
          <w:noProof/>
          <w:sz w:val="24"/>
        </w:rPr>
      </w:pPr>
    </w:p>
    <w:p w14:paraId="65B03CE5" w14:textId="77777777" w:rsidR="00ED75E5" w:rsidRPr="00CE2BCC" w:rsidRDefault="00ED75E5" w:rsidP="00ED75E5">
      <w:pPr>
        <w:shd w:val="clear" w:color="auto" w:fill="FFFFFF"/>
        <w:spacing w:before="120" w:line="240" w:lineRule="auto"/>
        <w:ind w:firstLine="0"/>
        <w:rPr>
          <w:rFonts w:eastAsia="Times New Roman" w:cstheme="minorHAnsi"/>
          <w:color w:val="202122"/>
          <w:sz w:val="24"/>
          <w:lang w:eastAsia="en-US"/>
        </w:rPr>
      </w:pPr>
      <w:r w:rsidRPr="00ED75E5">
        <w:rPr>
          <w:rFonts w:eastAsia="Times New Roman" w:cstheme="minorHAnsi"/>
          <w:color w:val="202122"/>
          <w:sz w:val="24"/>
          <w:lang w:eastAsia="en-US"/>
        </w:rPr>
        <w:t>Wikipedia contributors. (2024, April 18). Slave narrative. In </w:t>
      </w:r>
      <w:r w:rsidRPr="00ED75E5">
        <w:rPr>
          <w:rFonts w:eastAsia="Times New Roman" w:cstheme="minorHAnsi"/>
          <w:i/>
          <w:iCs/>
          <w:color w:val="202122"/>
          <w:sz w:val="24"/>
          <w:lang w:eastAsia="en-US"/>
        </w:rPr>
        <w:t>Wikipedia, The Free Encyclopedia</w:t>
      </w:r>
      <w:r w:rsidRPr="00ED75E5">
        <w:rPr>
          <w:rFonts w:eastAsia="Times New Roman" w:cstheme="minorHAnsi"/>
          <w:color w:val="202122"/>
          <w:sz w:val="24"/>
          <w:lang w:eastAsia="en-US"/>
        </w:rPr>
        <w:t>. Retrieved 03:44, April 22, 2024, from </w:t>
      </w:r>
      <w:hyperlink r:id="rId11" w:history="1">
        <w:r w:rsidRPr="00ED75E5">
          <w:rPr>
            <w:rFonts w:eastAsia="Times New Roman" w:cstheme="minorHAnsi"/>
            <w:color w:val="3366CC"/>
            <w:sz w:val="24"/>
            <w:lang w:eastAsia="en-US"/>
          </w:rPr>
          <w:t>https://en.wikipedia.org/w/index.php?title=Slave_narrative&amp;oldid=1219532321</w:t>
        </w:r>
      </w:hyperlink>
    </w:p>
    <w:p w14:paraId="7F8A0CF5" w14:textId="77777777" w:rsidR="00ED75E5" w:rsidRPr="00CE2BCC" w:rsidRDefault="00ED75E5" w:rsidP="00ED75E5">
      <w:pPr>
        <w:shd w:val="clear" w:color="auto" w:fill="FFFFFF"/>
        <w:spacing w:before="120" w:line="240" w:lineRule="auto"/>
        <w:ind w:firstLine="0"/>
        <w:rPr>
          <w:rFonts w:eastAsia="Times New Roman" w:cstheme="minorHAnsi"/>
          <w:color w:val="202122"/>
          <w:sz w:val="24"/>
          <w:lang w:eastAsia="en-US"/>
        </w:rPr>
      </w:pPr>
    </w:p>
    <w:p w14:paraId="3034C141" w14:textId="73F79305" w:rsidR="0041624E" w:rsidRPr="00CE2BCC" w:rsidRDefault="0041624E" w:rsidP="0041624E">
      <w:pPr>
        <w:spacing w:before="100" w:beforeAutospacing="1" w:after="100" w:afterAutospacing="1" w:line="240" w:lineRule="auto"/>
        <w:ind w:left="567" w:hanging="567"/>
        <w:rPr>
          <w:rFonts w:eastAsia="Times New Roman" w:cstheme="minorHAnsi"/>
          <w:color w:val="auto"/>
          <w:sz w:val="24"/>
          <w:lang w:eastAsia="en-US"/>
        </w:rPr>
      </w:pPr>
      <w:r w:rsidRPr="0041624E">
        <w:rPr>
          <w:rFonts w:eastAsia="Times New Roman" w:cstheme="minorHAnsi"/>
          <w:color w:val="auto"/>
          <w:sz w:val="24"/>
          <w:lang w:eastAsia="en-US"/>
        </w:rPr>
        <w:t xml:space="preserve">Work Projects Administration (WPA). (n.d.-b). </w:t>
      </w:r>
      <w:r w:rsidRPr="0041624E">
        <w:rPr>
          <w:rFonts w:eastAsia="Times New Roman" w:cstheme="minorHAnsi"/>
          <w:i/>
          <w:iCs/>
          <w:color w:val="auto"/>
          <w:sz w:val="24"/>
          <w:lang w:eastAsia="en-US"/>
        </w:rPr>
        <w:t xml:space="preserve">About this </w:t>
      </w:r>
      <w:r w:rsidR="0005592A" w:rsidRPr="0041624E">
        <w:rPr>
          <w:rFonts w:eastAsia="Times New Roman" w:cstheme="minorHAnsi"/>
          <w:i/>
          <w:iCs/>
          <w:color w:val="auto"/>
          <w:sz w:val="24"/>
          <w:lang w:eastAsia="en-US"/>
        </w:rPr>
        <w:t>collection:</w:t>
      </w:r>
      <w:r w:rsidRPr="0041624E">
        <w:rPr>
          <w:rFonts w:eastAsia="Times New Roman" w:cstheme="minorHAnsi"/>
          <w:i/>
          <w:iCs/>
          <w:color w:val="auto"/>
          <w:sz w:val="24"/>
          <w:lang w:eastAsia="en-US"/>
        </w:rPr>
        <w:t>  born in slavery: Slave narratives from the Federal Writers’ Project, 1936-</w:t>
      </w:r>
      <w:r w:rsidR="0005592A" w:rsidRPr="0041624E">
        <w:rPr>
          <w:rFonts w:eastAsia="Times New Roman" w:cstheme="minorHAnsi"/>
          <w:i/>
          <w:iCs/>
          <w:color w:val="auto"/>
          <w:sz w:val="24"/>
          <w:lang w:eastAsia="en-US"/>
        </w:rPr>
        <w:t>1938:</w:t>
      </w:r>
      <w:r w:rsidRPr="0041624E">
        <w:rPr>
          <w:rFonts w:eastAsia="Times New Roman" w:cstheme="minorHAnsi"/>
          <w:i/>
          <w:iCs/>
          <w:color w:val="auto"/>
          <w:sz w:val="24"/>
          <w:lang w:eastAsia="en-US"/>
        </w:rPr>
        <w:t xml:space="preserve">  digital </w:t>
      </w:r>
      <w:r w:rsidR="0005592A" w:rsidRPr="0041624E">
        <w:rPr>
          <w:rFonts w:eastAsia="Times New Roman" w:cstheme="minorHAnsi"/>
          <w:i/>
          <w:iCs/>
          <w:color w:val="auto"/>
          <w:sz w:val="24"/>
          <w:lang w:eastAsia="en-US"/>
        </w:rPr>
        <w:t>collections:</w:t>
      </w:r>
      <w:r w:rsidRPr="0041624E">
        <w:rPr>
          <w:rFonts w:eastAsia="Times New Roman" w:cstheme="minorHAnsi"/>
          <w:i/>
          <w:iCs/>
          <w:color w:val="auto"/>
          <w:sz w:val="24"/>
          <w:lang w:eastAsia="en-US"/>
        </w:rPr>
        <w:t>  library of Congress</w:t>
      </w:r>
      <w:r w:rsidRPr="0041624E">
        <w:rPr>
          <w:rFonts w:eastAsia="Times New Roman" w:cstheme="minorHAnsi"/>
          <w:color w:val="auto"/>
          <w:sz w:val="24"/>
          <w:lang w:eastAsia="en-US"/>
        </w:rPr>
        <w:t xml:space="preserve">. The Library of Congress. </w:t>
      </w:r>
      <w:hyperlink r:id="rId12" w:history="1">
        <w:r w:rsidRPr="0041624E">
          <w:rPr>
            <w:rStyle w:val="Hyperlink"/>
            <w:rFonts w:eastAsia="Times New Roman" w:cstheme="minorHAnsi"/>
            <w:sz w:val="24"/>
            <w:lang w:eastAsia="en-US"/>
          </w:rPr>
          <w:t>https://www.loc.gov/collections/slave-narratives-from-the-federal-writers-project-1936-to-1938/about-this-collection/</w:t>
        </w:r>
      </w:hyperlink>
      <w:r w:rsidRPr="0041624E">
        <w:rPr>
          <w:rFonts w:eastAsia="Times New Roman" w:cstheme="minorHAnsi"/>
          <w:color w:val="auto"/>
          <w:sz w:val="24"/>
          <w:lang w:eastAsia="en-US"/>
        </w:rPr>
        <w:t xml:space="preserve"> </w:t>
      </w:r>
    </w:p>
    <w:p w14:paraId="3133BD3D" w14:textId="77777777" w:rsidR="0041624E" w:rsidRPr="00CE2BCC" w:rsidRDefault="0041624E" w:rsidP="0041624E">
      <w:pPr>
        <w:spacing w:before="100" w:beforeAutospacing="1" w:after="100" w:afterAutospacing="1" w:line="240" w:lineRule="auto"/>
        <w:ind w:left="567" w:hanging="567"/>
        <w:rPr>
          <w:rFonts w:eastAsia="Times New Roman" w:cstheme="minorHAnsi"/>
          <w:color w:val="auto"/>
          <w:sz w:val="24"/>
          <w:lang w:eastAsia="en-US"/>
        </w:rPr>
      </w:pPr>
    </w:p>
    <w:p w14:paraId="44CD1710" w14:textId="3BBCDF90" w:rsidR="0041624E" w:rsidRPr="0041624E" w:rsidRDefault="0041624E" w:rsidP="0041624E">
      <w:pPr>
        <w:spacing w:before="240" w:beforeAutospacing="1" w:after="100" w:afterAutospacing="1" w:line="240" w:lineRule="auto"/>
        <w:ind w:left="567" w:hanging="567"/>
        <w:rPr>
          <w:rFonts w:eastAsia="Times New Roman" w:cstheme="minorHAnsi"/>
          <w:color w:val="auto"/>
          <w:sz w:val="24"/>
          <w:lang w:eastAsia="en-US"/>
        </w:rPr>
      </w:pPr>
      <w:r w:rsidRPr="0041624E">
        <w:rPr>
          <w:rFonts w:eastAsia="Times New Roman" w:cstheme="minorHAnsi"/>
          <w:color w:val="auto"/>
          <w:sz w:val="24"/>
          <w:lang w:eastAsia="en-US"/>
        </w:rPr>
        <w:t xml:space="preserve">Joudrey, D. N., Taylor, A. G., &amp; Wisser, K. M. (2018). </w:t>
      </w:r>
      <w:r w:rsidRPr="0041624E">
        <w:rPr>
          <w:rFonts w:eastAsia="Times New Roman" w:cstheme="minorHAnsi"/>
          <w:i/>
          <w:iCs/>
          <w:color w:val="auto"/>
          <w:sz w:val="24"/>
          <w:lang w:eastAsia="en-US"/>
        </w:rPr>
        <w:t>The Organization of Information</w:t>
      </w:r>
      <w:r w:rsidRPr="0041624E">
        <w:rPr>
          <w:rFonts w:eastAsia="Times New Roman" w:cstheme="minorHAnsi"/>
          <w:color w:val="auto"/>
          <w:sz w:val="24"/>
          <w:lang w:eastAsia="en-US"/>
        </w:rPr>
        <w:t>.</w:t>
      </w:r>
      <w:r w:rsidRPr="00CE2BCC">
        <w:rPr>
          <w:rFonts w:eastAsia="Times New Roman" w:cstheme="minorHAnsi"/>
          <w:color w:val="auto"/>
          <w:sz w:val="24"/>
          <w:lang w:eastAsia="en-US"/>
        </w:rPr>
        <w:t xml:space="preserve"> (pp.437-472)</w:t>
      </w:r>
      <w:r w:rsidRPr="0041624E">
        <w:rPr>
          <w:rFonts w:eastAsia="Times New Roman" w:cstheme="minorHAnsi"/>
          <w:color w:val="auto"/>
          <w:sz w:val="24"/>
          <w:lang w:eastAsia="en-US"/>
        </w:rPr>
        <w:t xml:space="preserve"> Libraries Unlimited, an imprint of ABC-CLIO, LLC. </w:t>
      </w:r>
    </w:p>
    <w:p w14:paraId="46733A50" w14:textId="77777777" w:rsidR="0041624E" w:rsidRPr="00CE2BCC" w:rsidRDefault="0041624E" w:rsidP="0041624E">
      <w:pPr>
        <w:spacing w:before="100" w:beforeAutospacing="1" w:after="100" w:afterAutospacing="1" w:line="240" w:lineRule="auto"/>
        <w:ind w:left="567" w:hanging="567"/>
        <w:rPr>
          <w:rFonts w:eastAsia="Times New Roman" w:cstheme="minorHAnsi"/>
          <w:color w:val="auto"/>
          <w:sz w:val="24"/>
          <w:lang w:eastAsia="en-US"/>
        </w:rPr>
      </w:pPr>
    </w:p>
    <w:p w14:paraId="672771C1" w14:textId="77777777" w:rsidR="00405C48" w:rsidRDefault="00405C48" w:rsidP="00405C48">
      <w:pPr>
        <w:spacing w:before="100" w:beforeAutospacing="1" w:after="100" w:afterAutospacing="1" w:line="240" w:lineRule="auto"/>
        <w:ind w:left="567" w:hanging="567"/>
        <w:rPr>
          <w:rFonts w:ascii="Times New Roman" w:eastAsia="Times New Roman" w:hAnsi="Times New Roman" w:cs="Times New Roman"/>
          <w:color w:val="auto"/>
          <w:sz w:val="24"/>
          <w:lang w:eastAsia="en-US"/>
        </w:rPr>
      </w:pPr>
      <w:r w:rsidRPr="00405C48">
        <w:rPr>
          <w:rFonts w:ascii="Times New Roman" w:eastAsia="Times New Roman" w:hAnsi="Times New Roman" w:cs="Times New Roman"/>
          <w:color w:val="auto"/>
          <w:sz w:val="24"/>
          <w:lang w:eastAsia="en-US"/>
        </w:rPr>
        <w:t xml:space="preserve">Usher, S. (2022, January 28). </w:t>
      </w:r>
      <w:r w:rsidRPr="00405C48">
        <w:rPr>
          <w:rFonts w:ascii="Times New Roman" w:eastAsia="Times New Roman" w:hAnsi="Times New Roman" w:cs="Times New Roman"/>
          <w:i/>
          <w:iCs/>
          <w:color w:val="auto"/>
          <w:sz w:val="24"/>
          <w:lang w:eastAsia="en-US"/>
        </w:rPr>
        <w:t>To my old master</w:t>
      </w:r>
      <w:r w:rsidRPr="00405C48">
        <w:rPr>
          <w:rFonts w:ascii="Times New Roman" w:eastAsia="Times New Roman" w:hAnsi="Times New Roman" w:cs="Times New Roman"/>
          <w:color w:val="auto"/>
          <w:sz w:val="24"/>
          <w:lang w:eastAsia="en-US"/>
        </w:rPr>
        <w:t xml:space="preserve">. news.lettersofnote.com. https://news.lettersofnote.com/p/to-my-old-master </w:t>
      </w:r>
    </w:p>
    <w:p w14:paraId="13730D2D" w14:textId="77777777" w:rsidR="00405C48" w:rsidRPr="00405C48" w:rsidRDefault="00405C48" w:rsidP="00405C48">
      <w:pPr>
        <w:spacing w:before="100" w:beforeAutospacing="1" w:after="100" w:afterAutospacing="1" w:line="240" w:lineRule="auto"/>
        <w:ind w:left="567" w:hanging="567"/>
        <w:rPr>
          <w:rFonts w:ascii="Times New Roman" w:eastAsia="Times New Roman" w:hAnsi="Times New Roman" w:cs="Times New Roman"/>
          <w:color w:val="auto"/>
          <w:sz w:val="24"/>
          <w:lang w:eastAsia="en-US"/>
        </w:rPr>
      </w:pPr>
    </w:p>
    <w:p w14:paraId="7514C2D8" w14:textId="77777777" w:rsidR="0041624E" w:rsidRPr="0041624E" w:rsidRDefault="0041624E" w:rsidP="0041624E">
      <w:pPr>
        <w:spacing w:before="100" w:beforeAutospacing="1" w:after="100" w:afterAutospacing="1" w:line="240" w:lineRule="auto"/>
        <w:ind w:left="567" w:hanging="567"/>
        <w:rPr>
          <w:rFonts w:ascii="Times New Roman" w:eastAsia="Times New Roman" w:hAnsi="Times New Roman" w:cs="Times New Roman"/>
          <w:color w:val="auto"/>
          <w:sz w:val="24"/>
          <w:lang w:eastAsia="en-US"/>
        </w:rPr>
      </w:pPr>
    </w:p>
    <w:p w14:paraId="616514CA" w14:textId="77777777" w:rsidR="00ED75E5" w:rsidRPr="00ED75E5" w:rsidRDefault="00ED75E5" w:rsidP="00ED75E5">
      <w:pPr>
        <w:shd w:val="clear" w:color="auto" w:fill="FFFFFF"/>
        <w:spacing w:before="120" w:line="240" w:lineRule="auto"/>
        <w:ind w:firstLine="0"/>
        <w:rPr>
          <w:rFonts w:ascii="Arial" w:eastAsia="Times New Roman" w:hAnsi="Arial" w:cs="Arial"/>
          <w:color w:val="202122"/>
          <w:sz w:val="21"/>
          <w:szCs w:val="21"/>
          <w:lang w:eastAsia="en-US"/>
        </w:rPr>
      </w:pPr>
    </w:p>
    <w:p w14:paraId="401D869C" w14:textId="2625F0E7" w:rsidR="00ED75E5" w:rsidRDefault="00ED75E5" w:rsidP="00ED75E5">
      <w:pPr>
        <w:spacing w:before="100" w:beforeAutospacing="1" w:after="100" w:afterAutospacing="1" w:line="240" w:lineRule="auto"/>
        <w:ind w:left="567" w:hanging="567"/>
        <w:rPr>
          <w:rFonts w:ascii="Times New Roman" w:eastAsia="Times New Roman" w:hAnsi="Times New Roman" w:cs="Times New Roman"/>
          <w:color w:val="auto"/>
          <w:sz w:val="24"/>
          <w:lang w:eastAsia="en-US"/>
        </w:rPr>
      </w:pPr>
    </w:p>
    <w:p w14:paraId="6B5B3C51" w14:textId="77777777" w:rsidR="00ED75E5" w:rsidRDefault="00ED75E5" w:rsidP="00ED75E5">
      <w:pPr>
        <w:spacing w:before="100" w:beforeAutospacing="1" w:after="100" w:afterAutospacing="1" w:line="240" w:lineRule="auto"/>
        <w:ind w:left="567" w:hanging="567"/>
        <w:rPr>
          <w:rFonts w:ascii="Times New Roman" w:eastAsia="Times New Roman" w:hAnsi="Times New Roman" w:cs="Times New Roman"/>
          <w:color w:val="auto"/>
          <w:sz w:val="24"/>
          <w:lang w:eastAsia="en-US"/>
        </w:rPr>
      </w:pPr>
    </w:p>
    <w:p w14:paraId="1377A014" w14:textId="77777777" w:rsidR="00ED75E5" w:rsidRPr="00ED75E5" w:rsidRDefault="00ED75E5" w:rsidP="00ED75E5">
      <w:pPr>
        <w:spacing w:before="100" w:beforeAutospacing="1" w:after="100" w:afterAutospacing="1" w:line="240" w:lineRule="auto"/>
        <w:ind w:left="567" w:hanging="567"/>
        <w:rPr>
          <w:rFonts w:ascii="Times New Roman" w:eastAsia="Times New Roman" w:hAnsi="Times New Roman" w:cs="Times New Roman"/>
          <w:color w:val="auto"/>
          <w:sz w:val="24"/>
          <w:lang w:eastAsia="en-US"/>
        </w:rPr>
      </w:pPr>
    </w:p>
    <w:p w14:paraId="11720704" w14:textId="77777777" w:rsidR="68E35553" w:rsidRPr="00450972" w:rsidRDefault="68E35553" w:rsidP="002D60FD">
      <w:pPr>
        <w:spacing w:line="240" w:lineRule="auto"/>
        <w:rPr>
          <w:rFonts w:ascii="Arial" w:hAnsi="Arial" w:cs="Arial"/>
          <w:noProof/>
          <w:sz w:val="24"/>
        </w:rPr>
      </w:pPr>
    </w:p>
    <w:p w14:paraId="5E83DDB2" w14:textId="77777777" w:rsidR="67AE9998" w:rsidRPr="00450972" w:rsidRDefault="67AE9998" w:rsidP="002D60FD">
      <w:pPr>
        <w:spacing w:line="240" w:lineRule="auto"/>
        <w:rPr>
          <w:rFonts w:ascii="Arial" w:hAnsi="Arial" w:cs="Arial"/>
          <w:noProof/>
          <w:sz w:val="24"/>
        </w:rPr>
      </w:pPr>
    </w:p>
    <w:p w14:paraId="03DCED2E" w14:textId="77777777" w:rsidR="67AE9998" w:rsidRDefault="67AE9998" w:rsidP="002D60FD">
      <w:pPr>
        <w:spacing w:line="240" w:lineRule="auto"/>
        <w:rPr>
          <w:noProof/>
        </w:rPr>
      </w:pPr>
    </w:p>
    <w:p w14:paraId="4D83A652" w14:textId="77777777" w:rsidR="4A446072" w:rsidRDefault="4A446072" w:rsidP="002D60FD">
      <w:pPr>
        <w:spacing w:line="240" w:lineRule="auto"/>
        <w:rPr>
          <w:noProof/>
          <w:color w:val="000000" w:themeColor="text2"/>
        </w:rPr>
      </w:pPr>
    </w:p>
    <w:p w14:paraId="4E9082DC" w14:textId="77777777" w:rsidR="4A446072" w:rsidRDefault="4A446072" w:rsidP="002D60FD">
      <w:pPr>
        <w:spacing w:line="240" w:lineRule="auto"/>
        <w:rPr>
          <w:noProof/>
          <w:color w:val="000000" w:themeColor="text2"/>
        </w:rPr>
      </w:pPr>
    </w:p>
    <w:p w14:paraId="18F9216B" w14:textId="77777777" w:rsidR="4A446072" w:rsidRDefault="4A446072" w:rsidP="002D60FD">
      <w:pPr>
        <w:spacing w:line="240" w:lineRule="auto"/>
        <w:rPr>
          <w:noProof/>
          <w:color w:val="000000" w:themeColor="text2"/>
        </w:rPr>
      </w:pPr>
    </w:p>
    <w:p w14:paraId="2883C423" w14:textId="77777777" w:rsidR="4A446072" w:rsidRDefault="4A446072" w:rsidP="002D60FD">
      <w:pPr>
        <w:spacing w:line="240" w:lineRule="auto"/>
        <w:rPr>
          <w:noProof/>
          <w:color w:val="000000" w:themeColor="text2"/>
        </w:rPr>
      </w:pPr>
    </w:p>
    <w:p w14:paraId="62084A61" w14:textId="77777777" w:rsidR="4A446072" w:rsidRDefault="4A446072" w:rsidP="002D60FD">
      <w:pPr>
        <w:spacing w:line="240" w:lineRule="auto"/>
        <w:rPr>
          <w:noProof/>
          <w:color w:val="000000" w:themeColor="text2"/>
        </w:rPr>
      </w:pPr>
    </w:p>
    <w:p w14:paraId="731A5901" w14:textId="77777777" w:rsidR="4A446072" w:rsidRDefault="4A446072" w:rsidP="002D60FD">
      <w:pPr>
        <w:spacing w:line="240" w:lineRule="auto"/>
        <w:rPr>
          <w:noProof/>
          <w:color w:val="000000" w:themeColor="text2"/>
        </w:rPr>
      </w:pPr>
    </w:p>
    <w:p w14:paraId="54D57F89" w14:textId="77777777" w:rsidR="4A446072" w:rsidRDefault="4A446072" w:rsidP="002D60FD">
      <w:pPr>
        <w:spacing w:line="240" w:lineRule="auto"/>
        <w:rPr>
          <w:noProof/>
          <w:color w:val="000000" w:themeColor="text2"/>
        </w:rPr>
      </w:pPr>
    </w:p>
    <w:p w14:paraId="1D8A947F" w14:textId="77777777" w:rsidR="4A446072" w:rsidRDefault="4A446072" w:rsidP="002D60FD">
      <w:pPr>
        <w:spacing w:line="240" w:lineRule="auto"/>
        <w:rPr>
          <w:noProof/>
          <w:color w:val="000000" w:themeColor="text2"/>
        </w:rPr>
      </w:pPr>
    </w:p>
    <w:p w14:paraId="686F8AED" w14:textId="77777777" w:rsidR="4A446072" w:rsidRDefault="4A446072" w:rsidP="002D60FD">
      <w:pPr>
        <w:spacing w:line="240" w:lineRule="auto"/>
        <w:rPr>
          <w:noProof/>
          <w:color w:val="000000" w:themeColor="text2"/>
        </w:rPr>
      </w:pPr>
    </w:p>
    <w:p w14:paraId="1A31882E" w14:textId="77777777" w:rsidR="4A446072" w:rsidRDefault="4A446072" w:rsidP="002D60FD">
      <w:pPr>
        <w:spacing w:line="240" w:lineRule="auto"/>
        <w:rPr>
          <w:noProof/>
          <w:color w:val="000000" w:themeColor="text2"/>
        </w:rPr>
      </w:pPr>
    </w:p>
    <w:p w14:paraId="79421DA1" w14:textId="77777777" w:rsidR="4A446072" w:rsidRDefault="4A446072" w:rsidP="002D60FD">
      <w:pPr>
        <w:spacing w:line="240" w:lineRule="auto"/>
        <w:rPr>
          <w:noProof/>
          <w:color w:val="000000" w:themeColor="text2"/>
        </w:rPr>
      </w:pPr>
    </w:p>
    <w:p w14:paraId="7877B048" w14:textId="77777777" w:rsidR="4A446072" w:rsidRDefault="4A446072" w:rsidP="002D60FD">
      <w:pPr>
        <w:spacing w:line="240" w:lineRule="auto"/>
        <w:rPr>
          <w:noProof/>
          <w:color w:val="000000" w:themeColor="text2"/>
        </w:rPr>
      </w:pPr>
    </w:p>
    <w:sectPr w:rsidR="4A446072" w:rsidSect="00D02DF6">
      <w:footnotePr>
        <w:pos w:val="beneathText"/>
      </w:footnotePr>
      <w:pgSz w:w="12240" w:h="15840"/>
      <w:pgMar w:top="1440" w:right="1440" w:bottom="1440" w:left="1440" w:header="720" w:footer="720" w:gutter="0"/>
      <w:pgNumType w:start="1"/>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6887A" w14:textId="77777777" w:rsidR="00D02DF6" w:rsidRDefault="00D02DF6">
      <w:pPr>
        <w:spacing w:line="240" w:lineRule="auto"/>
      </w:pPr>
      <w:r>
        <w:separator/>
      </w:r>
    </w:p>
    <w:p w14:paraId="3BCE60E0" w14:textId="77777777" w:rsidR="00D02DF6" w:rsidRDefault="00D02DF6"/>
  </w:endnote>
  <w:endnote w:type="continuationSeparator" w:id="0">
    <w:p w14:paraId="4F08624F" w14:textId="77777777" w:rsidR="00D02DF6" w:rsidRDefault="00D02DF6">
      <w:pPr>
        <w:spacing w:line="240" w:lineRule="auto"/>
      </w:pPr>
      <w:r>
        <w:continuationSeparator/>
      </w:r>
    </w:p>
    <w:p w14:paraId="0FB056D4" w14:textId="77777777" w:rsidR="00D02DF6" w:rsidRDefault="00D02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991D" w14:textId="77777777" w:rsidR="00D02DF6" w:rsidRDefault="00D02DF6">
      <w:pPr>
        <w:spacing w:line="240" w:lineRule="auto"/>
      </w:pPr>
      <w:r>
        <w:separator/>
      </w:r>
    </w:p>
    <w:p w14:paraId="34C5D59D" w14:textId="77777777" w:rsidR="00D02DF6" w:rsidRDefault="00D02DF6"/>
  </w:footnote>
  <w:footnote w:type="continuationSeparator" w:id="0">
    <w:p w14:paraId="42356E58" w14:textId="77777777" w:rsidR="00D02DF6" w:rsidRDefault="00D02DF6">
      <w:pPr>
        <w:spacing w:line="240" w:lineRule="auto"/>
      </w:pPr>
      <w:r>
        <w:continuationSeparator/>
      </w:r>
    </w:p>
    <w:p w14:paraId="16D710E5" w14:textId="77777777" w:rsidR="00D02DF6" w:rsidRDefault="00D02D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D08D94"/>
    <w:lvl w:ilvl="0">
      <w:start w:val="1"/>
      <w:numFmt w:val="decimal"/>
      <w:pStyle w:val="ListNumber5"/>
      <w:lvlText w:val="%1."/>
      <w:lvlJc w:val="left"/>
      <w:pPr>
        <w:tabs>
          <w:tab w:val="num" w:pos="1260"/>
        </w:tabs>
        <w:ind w:left="126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0D51B9F"/>
    <w:multiLevelType w:val="multilevel"/>
    <w:tmpl w:val="4D2E72B0"/>
    <w:lvl w:ilvl="0">
      <w:start w:val="1"/>
      <w:numFmt w:val="decimal"/>
      <w:lvlText w:val="%1."/>
      <w:lvlJc w:val="left"/>
      <w:pPr>
        <w:ind w:left="900" w:hanging="360"/>
      </w:pPr>
      <w:rPr>
        <w:b/>
        <w:bCs/>
      </w:rPr>
    </w:lvl>
    <w:lvl w:ilvl="1">
      <w:start w:val="1"/>
      <w:numFmt w:val="decimal"/>
      <w:isLgl/>
      <w:lvlText w:val="%1.%2"/>
      <w:lvlJc w:val="left"/>
      <w:pPr>
        <w:ind w:left="1980" w:hanging="360"/>
      </w:pPr>
      <w:rPr>
        <w:rFonts w:hint="default"/>
        <w:b/>
        <w:bCs/>
        <w:i/>
      </w:rPr>
    </w:lvl>
    <w:lvl w:ilvl="2">
      <w:start w:val="1"/>
      <w:numFmt w:val="decimal"/>
      <w:isLgl/>
      <w:lvlText w:val="%1.%2.%3"/>
      <w:lvlJc w:val="left"/>
      <w:pPr>
        <w:ind w:left="1440" w:hanging="720"/>
      </w:pPr>
      <w:rPr>
        <w:rFonts w:hint="default"/>
        <w:i/>
      </w:rPr>
    </w:lvl>
    <w:lvl w:ilvl="3">
      <w:start w:val="1"/>
      <w:numFmt w:val="decimal"/>
      <w:isLgl/>
      <w:lvlText w:val="%1.%2.%3.%4"/>
      <w:lvlJc w:val="left"/>
      <w:pPr>
        <w:ind w:left="1440" w:hanging="72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1800" w:hanging="108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160" w:hanging="1440"/>
      </w:pPr>
      <w:rPr>
        <w:rFonts w:hint="default"/>
        <w:i/>
      </w:rPr>
    </w:lvl>
    <w:lvl w:ilvl="8">
      <w:start w:val="1"/>
      <w:numFmt w:val="decimal"/>
      <w:isLgl/>
      <w:lvlText w:val="%1.%2.%3.%4.%5.%6.%7.%8.%9"/>
      <w:lvlJc w:val="left"/>
      <w:pPr>
        <w:ind w:left="2520" w:hanging="1800"/>
      </w:pPr>
      <w:rPr>
        <w:rFonts w:hint="default"/>
        <w:i/>
      </w:rPr>
    </w:lvl>
  </w:abstractNum>
  <w:abstractNum w:abstractNumId="11" w15:restartNumberingAfterBreak="0">
    <w:nsid w:val="014861D6"/>
    <w:multiLevelType w:val="hybridMultilevel"/>
    <w:tmpl w:val="AD5E6CEA"/>
    <w:lvl w:ilvl="0" w:tplc="EF22818E">
      <w:start w:val="1"/>
      <w:numFmt w:val="decimal"/>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030E58AA"/>
    <w:multiLevelType w:val="multilevel"/>
    <w:tmpl w:val="0A48EBCA"/>
    <w:lvl w:ilvl="0">
      <w:start w:val="1"/>
      <w:numFmt w:val="decimal"/>
      <w:lvlText w:val="%1."/>
      <w:lvlJc w:val="left"/>
      <w:pPr>
        <w:ind w:left="990" w:hanging="360"/>
      </w:pPr>
      <w:rPr>
        <w:b/>
        <w:bCs/>
      </w:rPr>
    </w:lvl>
    <w:lvl w:ilvl="1">
      <w:start w:val="1"/>
      <w:numFmt w:val="decimal"/>
      <w:isLgl/>
      <w:lvlText w:val="%1.%2"/>
      <w:lvlJc w:val="left"/>
      <w:pPr>
        <w:ind w:left="1080" w:hanging="360"/>
      </w:pPr>
      <w:rPr>
        <w:rFonts w:hint="default"/>
        <w:i/>
      </w:rPr>
    </w:lvl>
    <w:lvl w:ilvl="2">
      <w:start w:val="1"/>
      <w:numFmt w:val="decimal"/>
      <w:isLgl/>
      <w:lvlText w:val="%1.%2.%3"/>
      <w:lvlJc w:val="left"/>
      <w:pPr>
        <w:ind w:left="1440" w:hanging="720"/>
      </w:pPr>
      <w:rPr>
        <w:rFonts w:hint="default"/>
        <w:i/>
      </w:rPr>
    </w:lvl>
    <w:lvl w:ilvl="3">
      <w:start w:val="1"/>
      <w:numFmt w:val="decimal"/>
      <w:isLgl/>
      <w:lvlText w:val="%1.%2.%3.%4"/>
      <w:lvlJc w:val="left"/>
      <w:pPr>
        <w:ind w:left="1440" w:hanging="72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1800" w:hanging="108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160" w:hanging="1440"/>
      </w:pPr>
      <w:rPr>
        <w:rFonts w:hint="default"/>
        <w:i/>
      </w:rPr>
    </w:lvl>
    <w:lvl w:ilvl="8">
      <w:start w:val="1"/>
      <w:numFmt w:val="decimal"/>
      <w:isLgl/>
      <w:lvlText w:val="%1.%2.%3.%4.%5.%6.%7.%8.%9"/>
      <w:lvlJc w:val="left"/>
      <w:pPr>
        <w:ind w:left="2520" w:hanging="1800"/>
      </w:pPr>
      <w:rPr>
        <w:rFonts w:hint="default"/>
        <w:i/>
      </w:rPr>
    </w:lvl>
  </w:abstractNum>
  <w:abstractNum w:abstractNumId="13" w15:restartNumberingAfterBreak="0">
    <w:nsid w:val="04B376EB"/>
    <w:multiLevelType w:val="hybridMultilevel"/>
    <w:tmpl w:val="075A6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7A115C"/>
    <w:multiLevelType w:val="multilevel"/>
    <w:tmpl w:val="506CB686"/>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5" w15:restartNumberingAfterBreak="0">
    <w:nsid w:val="19766F2B"/>
    <w:multiLevelType w:val="hybridMultilevel"/>
    <w:tmpl w:val="2F0C2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704C7"/>
    <w:multiLevelType w:val="hybridMultilevel"/>
    <w:tmpl w:val="E74612D8"/>
    <w:lvl w:ilvl="0" w:tplc="1E2CC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F2BFF"/>
    <w:multiLevelType w:val="multilevel"/>
    <w:tmpl w:val="029ED1B0"/>
    <w:lvl w:ilvl="0">
      <w:start w:val="3"/>
      <w:numFmt w:val="decimal"/>
      <w:lvlText w:val="%1"/>
      <w:lvlJc w:val="left"/>
      <w:pPr>
        <w:ind w:left="360" w:hanging="360"/>
      </w:pPr>
      <w:rPr>
        <w:rFonts w:hint="default"/>
      </w:rPr>
    </w:lvl>
    <w:lvl w:ilvl="1">
      <w:start w:val="2"/>
      <w:numFmt w:val="decimal"/>
      <w:lvlText w:val="%1.%2"/>
      <w:lvlJc w:val="left"/>
      <w:pPr>
        <w:ind w:left="2970" w:hanging="360"/>
      </w:pPr>
      <w:rPr>
        <w:rFonts w:hint="default"/>
      </w:rPr>
    </w:lvl>
    <w:lvl w:ilvl="2">
      <w:start w:val="1"/>
      <w:numFmt w:val="decimal"/>
      <w:lvlText w:val="%1.%2.%3"/>
      <w:lvlJc w:val="left"/>
      <w:pPr>
        <w:ind w:left="5940" w:hanging="720"/>
      </w:pPr>
      <w:rPr>
        <w:rFonts w:hint="default"/>
      </w:rPr>
    </w:lvl>
    <w:lvl w:ilvl="3">
      <w:start w:val="1"/>
      <w:numFmt w:val="decimal"/>
      <w:lvlText w:val="%1.%2.%3.%4"/>
      <w:lvlJc w:val="left"/>
      <w:pPr>
        <w:ind w:left="8550" w:hanging="720"/>
      </w:pPr>
      <w:rPr>
        <w:rFonts w:hint="default"/>
      </w:rPr>
    </w:lvl>
    <w:lvl w:ilvl="4">
      <w:start w:val="1"/>
      <w:numFmt w:val="decimal"/>
      <w:lvlText w:val="%1.%2.%3.%4.%5"/>
      <w:lvlJc w:val="left"/>
      <w:pPr>
        <w:ind w:left="11520" w:hanging="1080"/>
      </w:pPr>
      <w:rPr>
        <w:rFonts w:hint="default"/>
      </w:rPr>
    </w:lvl>
    <w:lvl w:ilvl="5">
      <w:start w:val="1"/>
      <w:numFmt w:val="decimal"/>
      <w:lvlText w:val="%1.%2.%3.%4.%5.%6"/>
      <w:lvlJc w:val="left"/>
      <w:pPr>
        <w:ind w:left="14130" w:hanging="1080"/>
      </w:pPr>
      <w:rPr>
        <w:rFonts w:hint="default"/>
      </w:rPr>
    </w:lvl>
    <w:lvl w:ilvl="6">
      <w:start w:val="1"/>
      <w:numFmt w:val="decimal"/>
      <w:lvlText w:val="%1.%2.%3.%4.%5.%6.%7"/>
      <w:lvlJc w:val="left"/>
      <w:pPr>
        <w:ind w:left="17100" w:hanging="1440"/>
      </w:pPr>
      <w:rPr>
        <w:rFonts w:hint="default"/>
      </w:rPr>
    </w:lvl>
    <w:lvl w:ilvl="7">
      <w:start w:val="1"/>
      <w:numFmt w:val="decimal"/>
      <w:lvlText w:val="%1.%2.%3.%4.%5.%6.%7.%8"/>
      <w:lvlJc w:val="left"/>
      <w:pPr>
        <w:ind w:left="19710" w:hanging="1440"/>
      </w:pPr>
      <w:rPr>
        <w:rFonts w:hint="default"/>
      </w:rPr>
    </w:lvl>
    <w:lvl w:ilvl="8">
      <w:start w:val="1"/>
      <w:numFmt w:val="decimal"/>
      <w:lvlText w:val="%1.%2.%3.%4.%5.%6.%7.%8.%9"/>
      <w:lvlJc w:val="left"/>
      <w:pPr>
        <w:ind w:left="22680" w:hanging="1800"/>
      </w:pPr>
      <w:rPr>
        <w:rFonts w:hint="default"/>
      </w:rPr>
    </w:lvl>
  </w:abstractNum>
  <w:abstractNum w:abstractNumId="18" w15:restartNumberingAfterBreak="0">
    <w:nsid w:val="28C00213"/>
    <w:multiLevelType w:val="hybridMultilevel"/>
    <w:tmpl w:val="6706D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C24F6"/>
    <w:multiLevelType w:val="hybridMultilevel"/>
    <w:tmpl w:val="766A28A2"/>
    <w:lvl w:ilvl="0" w:tplc="E398B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060A3"/>
    <w:multiLevelType w:val="hybridMultilevel"/>
    <w:tmpl w:val="32AC7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A65FE6"/>
    <w:multiLevelType w:val="hybridMultilevel"/>
    <w:tmpl w:val="94A87F7C"/>
    <w:lvl w:ilvl="0" w:tplc="2FB45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C34280"/>
    <w:multiLevelType w:val="hybridMultilevel"/>
    <w:tmpl w:val="361C4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82782"/>
    <w:multiLevelType w:val="hybridMultilevel"/>
    <w:tmpl w:val="B8CCD96E"/>
    <w:lvl w:ilvl="0" w:tplc="679C51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F746C"/>
    <w:multiLevelType w:val="hybridMultilevel"/>
    <w:tmpl w:val="311207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385BD6"/>
    <w:multiLevelType w:val="hybridMultilevel"/>
    <w:tmpl w:val="CF80E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7261E"/>
    <w:multiLevelType w:val="hybridMultilevel"/>
    <w:tmpl w:val="23D05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 w:numId="12" w16cid:durableId="2077317617">
    <w:abstractNumId w:val="22"/>
  </w:num>
  <w:num w:numId="13" w16cid:durableId="1315798064">
    <w:abstractNumId w:val="16"/>
  </w:num>
  <w:num w:numId="14" w16cid:durableId="171578781">
    <w:abstractNumId w:val="26"/>
  </w:num>
  <w:num w:numId="15" w16cid:durableId="894051284">
    <w:abstractNumId w:val="18"/>
  </w:num>
  <w:num w:numId="16" w16cid:durableId="1794715619">
    <w:abstractNumId w:val="25"/>
  </w:num>
  <w:num w:numId="17" w16cid:durableId="910193594">
    <w:abstractNumId w:val="13"/>
  </w:num>
  <w:num w:numId="18" w16cid:durableId="245115406">
    <w:abstractNumId w:val="15"/>
  </w:num>
  <w:num w:numId="19" w16cid:durableId="708725986">
    <w:abstractNumId w:val="21"/>
  </w:num>
  <w:num w:numId="20" w16cid:durableId="906573841">
    <w:abstractNumId w:val="19"/>
  </w:num>
  <w:num w:numId="21" w16cid:durableId="1663705331">
    <w:abstractNumId w:val="20"/>
  </w:num>
  <w:num w:numId="22" w16cid:durableId="2065903378">
    <w:abstractNumId w:val="10"/>
  </w:num>
  <w:num w:numId="23" w16cid:durableId="2136558404">
    <w:abstractNumId w:val="23"/>
  </w:num>
  <w:num w:numId="24" w16cid:durableId="1738015887">
    <w:abstractNumId w:val="12"/>
  </w:num>
  <w:num w:numId="25" w16cid:durableId="1363288105">
    <w:abstractNumId w:val="14"/>
  </w:num>
  <w:num w:numId="26" w16cid:durableId="1632520198">
    <w:abstractNumId w:val="17"/>
  </w:num>
  <w:num w:numId="27" w16cid:durableId="530917069">
    <w:abstractNumId w:val="11"/>
  </w:num>
  <w:num w:numId="28" w16cid:durableId="10457901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71"/>
    <w:rsid w:val="00023AFE"/>
    <w:rsid w:val="0004568F"/>
    <w:rsid w:val="0005592A"/>
    <w:rsid w:val="00060B42"/>
    <w:rsid w:val="000A3D9B"/>
    <w:rsid w:val="000D4642"/>
    <w:rsid w:val="000D539D"/>
    <w:rsid w:val="00116273"/>
    <w:rsid w:val="00201687"/>
    <w:rsid w:val="00214528"/>
    <w:rsid w:val="00235D6D"/>
    <w:rsid w:val="002C79E6"/>
    <w:rsid w:val="002D60FD"/>
    <w:rsid w:val="002F3AE9"/>
    <w:rsid w:val="003804CC"/>
    <w:rsid w:val="003C0C1F"/>
    <w:rsid w:val="003C3F86"/>
    <w:rsid w:val="00405C48"/>
    <w:rsid w:val="0041624E"/>
    <w:rsid w:val="00450972"/>
    <w:rsid w:val="004C1CDA"/>
    <w:rsid w:val="004C29EC"/>
    <w:rsid w:val="004D0FF2"/>
    <w:rsid w:val="005C199E"/>
    <w:rsid w:val="00604DE3"/>
    <w:rsid w:val="00664C1A"/>
    <w:rsid w:val="00725805"/>
    <w:rsid w:val="00796440"/>
    <w:rsid w:val="007B6D51"/>
    <w:rsid w:val="007F0F6A"/>
    <w:rsid w:val="008655D8"/>
    <w:rsid w:val="0087407D"/>
    <w:rsid w:val="00A417C1"/>
    <w:rsid w:val="00AC0367"/>
    <w:rsid w:val="00AE40F7"/>
    <w:rsid w:val="00B05F3A"/>
    <w:rsid w:val="00B44912"/>
    <w:rsid w:val="00B80490"/>
    <w:rsid w:val="00B83DD7"/>
    <w:rsid w:val="00B863FB"/>
    <w:rsid w:val="00B86440"/>
    <w:rsid w:val="00BB2D6F"/>
    <w:rsid w:val="00BE1957"/>
    <w:rsid w:val="00C00F8F"/>
    <w:rsid w:val="00C03068"/>
    <w:rsid w:val="00C10C60"/>
    <w:rsid w:val="00CC59B6"/>
    <w:rsid w:val="00CE2BCC"/>
    <w:rsid w:val="00D02DF6"/>
    <w:rsid w:val="00D07655"/>
    <w:rsid w:val="00D620FD"/>
    <w:rsid w:val="00D91044"/>
    <w:rsid w:val="00E04271"/>
    <w:rsid w:val="00E2077F"/>
    <w:rsid w:val="00E46915"/>
    <w:rsid w:val="00E47E89"/>
    <w:rsid w:val="00E67454"/>
    <w:rsid w:val="00EC1B27"/>
    <w:rsid w:val="00ED75E5"/>
    <w:rsid w:val="00EF55C5"/>
    <w:rsid w:val="00F6242A"/>
    <w:rsid w:val="00F919FD"/>
    <w:rsid w:val="00FD0666"/>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B5C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styleId="UnresolvedMention">
    <w:name w:val="Unresolved Mention"/>
    <w:basedOn w:val="DefaultParagraphFont"/>
    <w:uiPriority w:val="99"/>
    <w:semiHidden/>
    <w:unhideWhenUsed/>
    <w:rsid w:val="00ED7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35834276">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24118862">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61530894">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88772779">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2136842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oc.gov/collections/slave-narratives-from-the-federal-writers-project-1936-to-1938/about-this-coll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ndex.php?title=Slave_narrative&amp;oldid=121953232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oc.gov/collections/slave-narratives-from-the-federal-writers-project-1936-to-1938/about-this-coll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ric\AppData\Roaming\Microsoft\Templates\Student%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80522E2C274BCC9E2AC7C48A3EE096"/>
        <w:category>
          <w:name w:val="General"/>
          <w:gallery w:val="placeholder"/>
        </w:category>
        <w:types>
          <w:type w:val="bbPlcHdr"/>
        </w:types>
        <w:behaviors>
          <w:behavior w:val="content"/>
        </w:behaviors>
        <w:guid w:val="{99E28213-8C9A-4B16-9D54-C76B4ECE7FFC}"/>
      </w:docPartPr>
      <w:docPartBody>
        <w:p w:rsidR="00E02401" w:rsidRDefault="00000000">
          <w:pPr>
            <w:pStyle w:val="E780522E2C274BCC9E2AC7C48A3EE096"/>
          </w:pPr>
          <w:bookmarkStart w:id="0" w:name="_Int_pGJ5iSU8"/>
          <w:bookmarkEnd w:id="0"/>
          <w:r w:rsidRPr="00664C1A">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A7"/>
    <w:rsid w:val="004945A7"/>
    <w:rsid w:val="0058637B"/>
    <w:rsid w:val="00E0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Cs/>
      <w:color w:val="000000" w:themeColor="text1"/>
      <w:kern w:val="0"/>
      <w:sz w:val="22"/>
      <w:lang w:eastAsia="ja-JP"/>
      <w14:ligatures w14:val="none"/>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b/>
      <w:i/>
      <w:iCs/>
      <w:color w:val="000000" w:themeColor="text1"/>
      <w:kern w:val="0"/>
      <w:sz w:val="2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3"/>
    <w:rPr>
      <w:rFonts w:asciiTheme="majorHAnsi" w:eastAsiaTheme="majorEastAsia" w:hAnsiTheme="majorHAnsi" w:cstheme="majorBidi"/>
      <w:b/>
      <w:bCs/>
      <w:iCs/>
      <w:color w:val="000000" w:themeColor="text1"/>
      <w:kern w:val="0"/>
      <w:sz w:val="22"/>
      <w:lang w:eastAsia="ja-JP"/>
      <w14:ligatures w14:val="none"/>
    </w:rPr>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kern w:val="0"/>
      <w:sz w:val="22"/>
      <w:lang w:eastAsia="ja-JP"/>
      <w14:ligatures w14:val="none"/>
    </w:rPr>
  </w:style>
  <w:style w:type="paragraph" w:customStyle="1" w:styleId="E780522E2C274BCC9E2AC7C48A3EE096">
    <w:name w:val="E780522E2C274BCC9E2AC7C48A3EE096"/>
  </w:style>
  <w:style w:type="character" w:styleId="Hyperlink">
    <w:name w:val="Hyperlink"/>
    <w:basedOn w:val="DefaultParagraphFont"/>
    <w:uiPriority w:val="99"/>
    <w:unhideWhenUsed/>
    <w:rPr>
      <w:color w:val="467886"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608B1-A148-495A-80CE-F0BD5CC963A4}">
  <ds:schemaRefs>
    <ds:schemaRef ds:uri="http://schemas.microsoft.com/sharepoint/v3/contenttype/forms"/>
  </ds:schemaRefs>
</ds:datastoreItem>
</file>

<file path=customXml/itemProps2.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Student APA Style paper 7th edition</Template>
  <TotalTime>0</TotalTime>
  <Pages>6</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2024-04-22T04:41:00Z</dcterms:created>
  <dcterms:modified xsi:type="dcterms:W3CDTF">2024-04-22T04:41:00Z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