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521" w:rsidRDefault="001F3521" w:rsidP="00954E37">
      <w:pPr>
        <w:pStyle w:val="Title"/>
      </w:pPr>
      <w:r w:rsidRPr="001F3521">
        <w:t>Conversion of units</w:t>
      </w:r>
      <w:r w:rsidR="00722596">
        <w:t xml:space="preserve"> </w:t>
      </w:r>
    </w:p>
    <w:p w:rsidR="00722596" w:rsidRPr="001F3521" w:rsidRDefault="00722596" w:rsidP="00722596">
      <w:pPr>
        <w:pStyle w:val="Heading2"/>
        <w:rPr>
          <w:rFonts w:eastAsia="Times New Roman"/>
          <w:kern w:val="36"/>
        </w:rPr>
      </w:pPr>
      <w:r>
        <w:rPr>
          <w:rFonts w:eastAsia="Times New Roman"/>
          <w:kern w:val="36"/>
        </w:rPr>
        <w:t>(compiled from Wikipedia)</w:t>
      </w:r>
    </w:p>
    <w:p w:rsidR="001F3521" w:rsidRPr="00A9558D" w:rsidRDefault="00A9558D" w:rsidP="00A9558D">
      <w:pPr>
        <w:spacing w:after="0" w:line="240" w:lineRule="auto"/>
        <w:ind w:left="720"/>
        <w:rPr>
          <w:rFonts w:ascii="Times New Roman" w:eastAsia="Times New Roman" w:hAnsi="Times New Roman" w:cs="Times New Roman"/>
          <w:i/>
          <w:sz w:val="20"/>
          <w:szCs w:val="20"/>
        </w:rPr>
      </w:pPr>
      <w:r w:rsidRPr="00A9558D">
        <w:rPr>
          <w:rFonts w:ascii="Times New Roman" w:eastAsia="Times New Roman" w:hAnsi="Times New Roman" w:cs="Times New Roman"/>
          <w:i/>
          <w:sz w:val="20"/>
          <w:szCs w:val="20"/>
        </w:rPr>
        <w:t xml:space="preserve">Copyright (c) </w:t>
      </w:r>
      <w:proofErr w:type="spellStart"/>
      <w:r w:rsidRPr="00A9558D">
        <w:rPr>
          <w:rFonts w:ascii="Times New Roman" w:eastAsia="Times New Roman" w:hAnsi="Times New Roman" w:cs="Times New Roman"/>
          <w:i/>
          <w:sz w:val="20"/>
          <w:szCs w:val="20"/>
        </w:rPr>
        <w:t>Syncro</w:t>
      </w:r>
      <w:proofErr w:type="spellEnd"/>
      <w:r w:rsidRPr="00A9558D">
        <w:rPr>
          <w:rFonts w:ascii="Times New Roman" w:eastAsia="Times New Roman" w:hAnsi="Times New Roman" w:cs="Times New Roman"/>
          <w:i/>
          <w:sz w:val="20"/>
          <w:szCs w:val="20"/>
        </w:rPr>
        <w:t xml:space="preserve"> Soft. Permission is granted to copy, distribute and/or modify this document under the terms of the GNU Free Documentation License, Version 1.2 or any later version published by the Free Software Foundation; with no Invariant Sections, no Front-Cover Texts, and no  Back-Cover Texts. A copy of the license is included in the section entitled "GNU Free Documentation License".</w:t>
      </w:r>
    </w:p>
    <w:p w:rsidR="001F3521" w:rsidRPr="001F3521" w:rsidRDefault="001F3521" w:rsidP="001F3521">
      <w:pPr>
        <w:spacing w:before="100" w:beforeAutospacing="1" w:after="100" w:afterAutospacing="1" w:line="240" w:lineRule="auto"/>
        <w:rPr>
          <w:rFonts w:ascii="Times New Roman" w:eastAsia="Times New Roman" w:hAnsi="Times New Roman" w:cs="Times New Roman"/>
          <w:sz w:val="24"/>
          <w:szCs w:val="24"/>
        </w:rPr>
      </w:pPr>
      <w:r w:rsidRPr="001F3521">
        <w:rPr>
          <w:rFonts w:ascii="Times New Roman" w:eastAsia="Times New Roman" w:hAnsi="Times New Roman" w:cs="Times New Roman"/>
          <w:b/>
          <w:bCs/>
          <w:sz w:val="24"/>
          <w:szCs w:val="24"/>
        </w:rPr>
        <w:t>Conversion of units</w:t>
      </w:r>
      <w:r w:rsidRPr="001F3521">
        <w:rPr>
          <w:rFonts w:ascii="Times New Roman" w:eastAsia="Times New Roman" w:hAnsi="Times New Roman" w:cs="Times New Roman"/>
          <w:sz w:val="24"/>
          <w:szCs w:val="24"/>
        </w:rPr>
        <w:t xml:space="preserve"> refers to </w:t>
      </w:r>
      <w:r w:rsidRPr="001F3521">
        <w:rPr>
          <w:rFonts w:ascii="Times New Roman" w:eastAsia="Times New Roman" w:hAnsi="Times New Roman" w:cs="Times New Roman"/>
          <w:b/>
          <w:bCs/>
          <w:sz w:val="24"/>
          <w:szCs w:val="24"/>
        </w:rPr>
        <w:t>conversion factors</w:t>
      </w:r>
      <w:r w:rsidRPr="001F3521">
        <w:rPr>
          <w:rFonts w:ascii="Times New Roman" w:eastAsia="Times New Roman" w:hAnsi="Times New Roman" w:cs="Times New Roman"/>
          <w:sz w:val="24"/>
          <w:szCs w:val="24"/>
        </w:rPr>
        <w:t xml:space="preserve"> between different </w:t>
      </w:r>
      <w:hyperlink r:id="rId6" w:tooltip="Units of measurement" w:history="1">
        <w:r w:rsidRPr="002F0275">
          <w:rPr>
            <w:rFonts w:ascii="Times New Roman" w:eastAsia="Times New Roman" w:hAnsi="Times New Roman" w:cs="Times New Roman"/>
            <w:sz w:val="24"/>
            <w:szCs w:val="24"/>
          </w:rPr>
          <w:t>units of measurement</w:t>
        </w:r>
      </w:hyperlink>
      <w:r w:rsidRPr="001F3521">
        <w:rPr>
          <w:rFonts w:ascii="Times New Roman" w:eastAsia="Times New Roman" w:hAnsi="Times New Roman" w:cs="Times New Roman"/>
          <w:sz w:val="24"/>
          <w:szCs w:val="24"/>
        </w:rPr>
        <w:t xml:space="preserve"> for the same </w:t>
      </w:r>
      <w:hyperlink r:id="rId7" w:tooltip="Quantity" w:history="1">
        <w:r w:rsidRPr="002F0275">
          <w:rPr>
            <w:rFonts w:ascii="Times New Roman" w:eastAsia="Times New Roman" w:hAnsi="Times New Roman" w:cs="Times New Roman"/>
            <w:sz w:val="24"/>
            <w:szCs w:val="24"/>
          </w:rPr>
          <w:t>quantity</w:t>
        </w:r>
      </w:hyperlink>
      <w:r w:rsidRPr="001F3521">
        <w:rPr>
          <w:rFonts w:ascii="Times New Roman" w:eastAsia="Times New Roman" w:hAnsi="Times New Roman" w:cs="Times New Roman"/>
          <w:sz w:val="24"/>
          <w:szCs w:val="24"/>
        </w:rPr>
        <w:t>.</w:t>
      </w:r>
    </w:p>
    <w:p w:rsidR="001F3521" w:rsidRDefault="001F3521" w:rsidP="001F3521">
      <w:pPr>
        <w:pStyle w:val="Heading2"/>
      </w:pPr>
      <w:bookmarkStart w:id="0" w:name="Tables_of_conversion_factors"/>
      <w:r>
        <w:rPr>
          <w:rStyle w:val="mw-headline"/>
        </w:rPr>
        <w:t>Tables of conversion factors</w:t>
      </w:r>
    </w:p>
    <w:p w:rsidR="001F3521" w:rsidRDefault="001F3521" w:rsidP="001F3521">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Luminance"/>
      <w:bookmarkEnd w:id="0"/>
      <w:r w:rsidRPr="002F0275">
        <w:rPr>
          <w:rFonts w:ascii="Times New Roman" w:eastAsia="Times New Roman" w:hAnsi="Times New Roman" w:cs="Times New Roman"/>
          <w:b/>
          <w:bCs/>
          <w:sz w:val="27"/>
          <w:szCs w:val="27"/>
        </w:rPr>
        <w:t>Luminance</w:t>
      </w:r>
      <w:bookmarkStart w:id="2" w:name="_GoBack"/>
      <w:bookmarkEnd w:id="2"/>
    </w:p>
    <w:p w:rsidR="002134D9" w:rsidRPr="001F3521" w:rsidRDefault="002134D9" w:rsidP="001F3521">
      <w:pPr>
        <w:spacing w:before="100" w:beforeAutospacing="1" w:after="100" w:afterAutospacing="1" w:line="240" w:lineRule="auto"/>
        <w:outlineLvl w:val="2"/>
        <w:rPr>
          <w:rFonts w:ascii="Times New Roman" w:eastAsia="Times New Roman" w:hAnsi="Times New Roman" w:cs="Times New Roman"/>
          <w:b/>
          <w:bCs/>
          <w:i/>
          <w:color w:val="FFFFFF" w:themeColor="background1"/>
          <w:sz w:val="27"/>
          <w:szCs w:val="27"/>
        </w:rPr>
      </w:pPr>
      <w:r w:rsidRPr="00085004">
        <w:rPr>
          <w:rFonts w:ascii="Times New Roman" w:hAnsi="Times New Roman" w:cs="Times New Roman"/>
          <w:i/>
          <w:color w:val="000000"/>
          <w:sz w:val="24"/>
          <w:szCs w:val="24"/>
        </w:rPr>
        <w:t>Luminance is a photometric measure of the density of luminous intensity in a given direction.</w:t>
      </w:r>
    </w:p>
    <w:tbl>
      <w:tblPr>
        <w:tblStyle w:val="ColorfulList1"/>
        <w:tblW w:w="10008" w:type="dxa"/>
        <w:tblLook w:val="04A0" w:firstRow="1" w:lastRow="0" w:firstColumn="1" w:lastColumn="0" w:noHBand="0" w:noVBand="1"/>
      </w:tblPr>
      <w:tblGrid>
        <w:gridCol w:w="3998"/>
        <w:gridCol w:w="990"/>
        <w:gridCol w:w="1662"/>
        <w:gridCol w:w="3358"/>
      </w:tblGrid>
      <w:tr w:rsidR="002134D9" w:rsidRPr="002134D9" w:rsidTr="00213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F3521" w:rsidRPr="001F3521" w:rsidRDefault="001F3521" w:rsidP="001F3521">
            <w:pPr>
              <w:jc w:val="center"/>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Name of unit</w:t>
            </w:r>
          </w:p>
        </w:tc>
        <w:tc>
          <w:tcPr>
            <w:tcW w:w="0" w:type="auto"/>
            <w:hideMark/>
          </w:tcPr>
          <w:p w:rsidR="001F3521" w:rsidRPr="001F3521" w:rsidRDefault="001F3521" w:rsidP="001F35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Symbol</w:t>
            </w:r>
          </w:p>
        </w:tc>
        <w:tc>
          <w:tcPr>
            <w:tcW w:w="0" w:type="auto"/>
            <w:hideMark/>
          </w:tcPr>
          <w:p w:rsidR="001F3521" w:rsidRPr="001F3521" w:rsidRDefault="001F3521" w:rsidP="001F35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Definition</w:t>
            </w:r>
          </w:p>
        </w:tc>
        <w:tc>
          <w:tcPr>
            <w:tcW w:w="3358" w:type="dxa"/>
            <w:hideMark/>
          </w:tcPr>
          <w:p w:rsidR="001F3521" w:rsidRPr="001F3521" w:rsidRDefault="001F3521" w:rsidP="001F35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xml:space="preserve">Relation to </w:t>
            </w:r>
            <w:hyperlink r:id="rId8" w:tooltip="SI" w:history="1">
              <w:r w:rsidRPr="002134D9">
                <w:rPr>
                  <w:rFonts w:ascii="Times New Roman" w:eastAsia="Times New Roman" w:hAnsi="Times New Roman" w:cs="Times New Roman"/>
                  <w:sz w:val="24"/>
                  <w:szCs w:val="24"/>
                </w:rPr>
                <w:t>SI</w:t>
              </w:r>
            </w:hyperlink>
            <w:r w:rsidRPr="001F3521">
              <w:rPr>
                <w:rFonts w:ascii="Times New Roman" w:eastAsia="Times New Roman" w:hAnsi="Times New Roman" w:cs="Times New Roman"/>
                <w:sz w:val="24"/>
                <w:szCs w:val="24"/>
              </w:rPr>
              <w:t xml:space="preserve"> units</w:t>
            </w:r>
          </w:p>
        </w:tc>
      </w:tr>
      <w:tr w:rsidR="002134D9" w:rsidRPr="001F3521"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1F3521" w:rsidRPr="001F3521" w:rsidRDefault="00954E37" w:rsidP="001F3521">
            <w:pPr>
              <w:rPr>
                <w:rFonts w:ascii="Times New Roman" w:eastAsia="Times New Roman" w:hAnsi="Times New Roman" w:cs="Times New Roman"/>
                <w:color w:val="auto"/>
                <w:sz w:val="24"/>
                <w:szCs w:val="24"/>
              </w:rPr>
            </w:pPr>
            <w:hyperlink r:id="rId9" w:tooltip="Candela per square metre" w:history="1">
              <w:r w:rsidR="001F3521" w:rsidRPr="002F0275">
                <w:rPr>
                  <w:rFonts w:ascii="Times New Roman" w:eastAsia="Times New Roman" w:hAnsi="Times New Roman" w:cs="Times New Roman"/>
                  <w:color w:val="auto"/>
                  <w:sz w:val="24"/>
                  <w:szCs w:val="24"/>
                </w:rPr>
                <w:t xml:space="preserve">candela per square </w:t>
              </w:r>
              <w:proofErr w:type="spellStart"/>
              <w:r w:rsidR="001F3521" w:rsidRPr="002F0275">
                <w:rPr>
                  <w:rFonts w:ascii="Times New Roman" w:eastAsia="Times New Roman" w:hAnsi="Times New Roman" w:cs="Times New Roman"/>
                  <w:color w:val="auto"/>
                  <w:sz w:val="24"/>
                  <w:szCs w:val="24"/>
                </w:rPr>
                <w:t>metre</w:t>
              </w:r>
              <w:proofErr w:type="spellEnd"/>
            </w:hyperlink>
            <w:r w:rsidR="001F3521" w:rsidRPr="001F3521">
              <w:rPr>
                <w:rFonts w:ascii="Times New Roman" w:eastAsia="Times New Roman" w:hAnsi="Times New Roman" w:cs="Times New Roman"/>
                <w:color w:val="auto"/>
                <w:sz w:val="24"/>
                <w:szCs w:val="24"/>
              </w:rPr>
              <w:t xml:space="preserve"> (</w:t>
            </w:r>
            <w:hyperlink r:id="rId10" w:tooltip="SI base unit" w:history="1">
              <w:r w:rsidR="001F3521" w:rsidRPr="002F0275">
                <w:rPr>
                  <w:rFonts w:ascii="Times New Roman" w:eastAsia="Times New Roman" w:hAnsi="Times New Roman" w:cs="Times New Roman"/>
                  <w:color w:val="auto"/>
                  <w:sz w:val="24"/>
                  <w:szCs w:val="24"/>
                </w:rPr>
                <w:t>SI base unit</w:t>
              </w:r>
            </w:hyperlink>
            <w:r w:rsidR="001F3521" w:rsidRPr="001F3521">
              <w:rPr>
                <w:rFonts w:ascii="Times New Roman" w:eastAsia="Times New Roman" w:hAnsi="Times New Roman" w:cs="Times New Roman"/>
                <w:color w:val="auto"/>
                <w:sz w:val="24"/>
                <w:szCs w:val="24"/>
              </w:rPr>
              <w:t>)</w:t>
            </w:r>
          </w:p>
        </w:tc>
        <w:tc>
          <w:tcPr>
            <w:tcW w:w="0" w:type="auto"/>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cd/m</w:t>
            </w:r>
            <w:r w:rsidRPr="001F3521">
              <w:rPr>
                <w:rFonts w:ascii="Times New Roman" w:eastAsia="Times New Roman" w:hAnsi="Times New Roman" w:cs="Times New Roman"/>
                <w:color w:val="auto"/>
                <w:sz w:val="24"/>
                <w:szCs w:val="24"/>
                <w:vertAlign w:val="superscript"/>
              </w:rPr>
              <w:t>2</w:t>
            </w:r>
          </w:p>
        </w:tc>
        <w:tc>
          <w:tcPr>
            <w:tcW w:w="3358"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1 cd/m</w:t>
            </w:r>
            <w:r w:rsidRPr="001F3521">
              <w:rPr>
                <w:rFonts w:ascii="Times New Roman" w:eastAsia="Times New Roman" w:hAnsi="Times New Roman" w:cs="Times New Roman"/>
                <w:color w:val="auto"/>
                <w:sz w:val="24"/>
                <w:szCs w:val="24"/>
                <w:vertAlign w:val="superscript"/>
              </w:rPr>
              <w:t>2</w:t>
            </w:r>
          </w:p>
        </w:tc>
      </w:tr>
      <w:tr w:rsidR="001F3521" w:rsidRPr="001F3521" w:rsidTr="002134D9">
        <w:tc>
          <w:tcPr>
            <w:cnfStyle w:val="001000000000" w:firstRow="0" w:lastRow="0" w:firstColumn="1" w:lastColumn="0" w:oddVBand="0" w:evenVBand="0" w:oddHBand="0" w:evenHBand="0" w:firstRowFirstColumn="0" w:firstRowLastColumn="0" w:lastRowFirstColumn="0" w:lastRowLastColumn="0"/>
            <w:tcW w:w="0" w:type="auto"/>
            <w:hideMark/>
          </w:tcPr>
          <w:p w:rsidR="001F3521" w:rsidRPr="001F3521" w:rsidRDefault="00954E37" w:rsidP="001F3521">
            <w:pPr>
              <w:rPr>
                <w:rFonts w:ascii="Times New Roman" w:eastAsia="Times New Roman" w:hAnsi="Times New Roman" w:cs="Times New Roman"/>
                <w:color w:val="auto"/>
                <w:sz w:val="24"/>
                <w:szCs w:val="24"/>
              </w:rPr>
            </w:pPr>
            <w:hyperlink r:id="rId11" w:tooltip="Lambert (unit)" w:history="1">
              <w:r w:rsidR="001F3521" w:rsidRPr="002F0275">
                <w:rPr>
                  <w:rFonts w:ascii="Times New Roman" w:eastAsia="Times New Roman" w:hAnsi="Times New Roman" w:cs="Times New Roman"/>
                  <w:color w:val="auto"/>
                  <w:sz w:val="24"/>
                  <w:szCs w:val="24"/>
                </w:rPr>
                <w:t>lambert</w:t>
              </w:r>
            </w:hyperlink>
          </w:p>
        </w:tc>
        <w:tc>
          <w:tcPr>
            <w:tcW w:w="0" w:type="auto"/>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L</w:t>
            </w:r>
          </w:p>
        </w:tc>
        <w:tc>
          <w:tcPr>
            <w:tcW w:w="0" w:type="auto"/>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(10</w:t>
            </w:r>
            <w:r w:rsidRPr="001F3521">
              <w:rPr>
                <w:rFonts w:ascii="Times New Roman" w:eastAsia="Times New Roman" w:hAnsi="Times New Roman" w:cs="Times New Roman"/>
                <w:color w:val="auto"/>
                <w:sz w:val="24"/>
                <w:szCs w:val="24"/>
                <w:vertAlign w:val="superscript"/>
              </w:rPr>
              <w:t>4</w:t>
            </w:r>
            <w:r w:rsidRPr="001F3521">
              <w:rPr>
                <w:rFonts w:ascii="Times New Roman" w:eastAsia="Times New Roman" w:hAnsi="Times New Roman" w:cs="Times New Roman"/>
                <w:color w:val="auto"/>
                <w:sz w:val="24"/>
                <w:szCs w:val="24"/>
              </w:rPr>
              <w:t>/π) cd/m</w:t>
            </w:r>
            <w:r w:rsidRPr="001F3521">
              <w:rPr>
                <w:rFonts w:ascii="Times New Roman" w:eastAsia="Times New Roman" w:hAnsi="Times New Roman" w:cs="Times New Roman"/>
                <w:color w:val="auto"/>
                <w:sz w:val="24"/>
                <w:szCs w:val="24"/>
                <w:vertAlign w:val="superscript"/>
              </w:rPr>
              <w:t>2</w:t>
            </w:r>
          </w:p>
        </w:tc>
        <w:tc>
          <w:tcPr>
            <w:tcW w:w="3358"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3183.09886 cd/m</w:t>
            </w:r>
            <w:r w:rsidRPr="001F3521">
              <w:rPr>
                <w:rFonts w:ascii="Times New Roman" w:eastAsia="Times New Roman" w:hAnsi="Times New Roman" w:cs="Times New Roman"/>
                <w:color w:val="auto"/>
                <w:sz w:val="24"/>
                <w:szCs w:val="24"/>
                <w:vertAlign w:val="superscript"/>
              </w:rPr>
              <w:t>2</w:t>
            </w:r>
          </w:p>
        </w:tc>
      </w:tr>
    </w:tbl>
    <w:p w:rsidR="001F3521" w:rsidRDefault="001F3521" w:rsidP="001F3521">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Length"/>
      <w:bookmarkEnd w:id="1"/>
      <w:r w:rsidRPr="002F0275">
        <w:rPr>
          <w:rFonts w:ascii="Times New Roman" w:eastAsia="Times New Roman" w:hAnsi="Times New Roman" w:cs="Times New Roman"/>
          <w:b/>
          <w:bCs/>
          <w:sz w:val="27"/>
          <w:szCs w:val="27"/>
        </w:rPr>
        <w:t>Length</w:t>
      </w:r>
    </w:p>
    <w:p w:rsidR="002134D9" w:rsidRPr="00085004" w:rsidRDefault="002134D9" w:rsidP="002134D9">
      <w:pPr>
        <w:rPr>
          <w:rFonts w:ascii="Times New Roman" w:hAnsi="Times New Roman" w:cs="Times New Roman"/>
          <w:i/>
          <w:sz w:val="24"/>
          <w:szCs w:val="24"/>
        </w:rPr>
      </w:pPr>
      <w:r w:rsidRPr="00085004">
        <w:rPr>
          <w:rFonts w:ascii="Times New Roman" w:hAnsi="Times New Roman" w:cs="Times New Roman"/>
          <w:i/>
          <w:sz w:val="24"/>
          <w:szCs w:val="24"/>
        </w:rPr>
        <w:t>Length is a measure of one dimension, whereas area is a measure of two dimensions (length squared) and volume is a measure of three dimensions (length cubed). In most systems of measurement, length is a fundamental unit, from which other units are derived.</w:t>
      </w:r>
    </w:p>
    <w:tbl>
      <w:tblPr>
        <w:tblStyle w:val="MediumShading2-Accent3"/>
        <w:tblW w:w="10008" w:type="dxa"/>
        <w:tblLayout w:type="fixed"/>
        <w:tblLook w:val="04A0" w:firstRow="1" w:lastRow="0" w:firstColumn="1" w:lastColumn="0" w:noHBand="0" w:noVBand="1"/>
      </w:tblPr>
      <w:tblGrid>
        <w:gridCol w:w="2178"/>
        <w:gridCol w:w="990"/>
        <w:gridCol w:w="2279"/>
        <w:gridCol w:w="4561"/>
      </w:tblGrid>
      <w:tr w:rsidR="002134D9" w:rsidRPr="001F3521" w:rsidTr="002134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hideMark/>
          </w:tcPr>
          <w:bookmarkEnd w:id="3"/>
          <w:p w:rsidR="001F3521" w:rsidRPr="001F3521" w:rsidRDefault="001F3521" w:rsidP="001F3521">
            <w:pPr>
              <w:jc w:val="center"/>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Name of unit</w:t>
            </w:r>
          </w:p>
        </w:tc>
        <w:tc>
          <w:tcPr>
            <w:tcW w:w="990" w:type="dxa"/>
            <w:hideMark/>
          </w:tcPr>
          <w:p w:rsidR="001F3521" w:rsidRPr="001F3521" w:rsidRDefault="001F3521" w:rsidP="001F35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Symbol</w:t>
            </w:r>
          </w:p>
        </w:tc>
        <w:tc>
          <w:tcPr>
            <w:tcW w:w="2279" w:type="dxa"/>
            <w:hideMark/>
          </w:tcPr>
          <w:p w:rsidR="001F3521" w:rsidRPr="001F3521" w:rsidRDefault="001F3521" w:rsidP="001F35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Definition</w:t>
            </w:r>
          </w:p>
        </w:tc>
        <w:tc>
          <w:tcPr>
            <w:tcW w:w="4561" w:type="dxa"/>
            <w:hideMark/>
          </w:tcPr>
          <w:p w:rsidR="001F3521" w:rsidRPr="001F3521" w:rsidRDefault="001F3521" w:rsidP="001F35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 xml:space="preserve">Relation to </w:t>
            </w:r>
            <w:hyperlink r:id="rId12" w:tooltip="SI" w:history="1">
              <w:r w:rsidRPr="002F0275">
                <w:rPr>
                  <w:rFonts w:ascii="Times New Roman" w:eastAsia="Times New Roman" w:hAnsi="Times New Roman" w:cs="Times New Roman"/>
                  <w:color w:val="auto"/>
                  <w:sz w:val="24"/>
                  <w:szCs w:val="24"/>
                </w:rPr>
                <w:t>SI</w:t>
              </w:r>
            </w:hyperlink>
            <w:r w:rsidRPr="001F3521">
              <w:rPr>
                <w:rFonts w:ascii="Times New Roman" w:eastAsia="Times New Roman" w:hAnsi="Times New Roman" w:cs="Times New Roman"/>
                <w:color w:val="auto"/>
                <w:sz w:val="24"/>
                <w:szCs w:val="24"/>
              </w:rPr>
              <w:t xml:space="preserve"> units</w:t>
            </w:r>
          </w:p>
        </w:tc>
      </w:tr>
      <w:tr w:rsidR="002134D9" w:rsidRPr="001F3521"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hideMark/>
          </w:tcPr>
          <w:p w:rsidR="001F3521" w:rsidRPr="001F3521" w:rsidRDefault="00954E37" w:rsidP="001F3521">
            <w:pPr>
              <w:rPr>
                <w:rFonts w:ascii="Times New Roman" w:eastAsia="Times New Roman" w:hAnsi="Times New Roman" w:cs="Times New Roman"/>
                <w:color w:val="auto"/>
                <w:sz w:val="24"/>
                <w:szCs w:val="24"/>
              </w:rPr>
            </w:pPr>
            <w:hyperlink r:id="rId13" w:tooltip="Metre" w:history="1">
              <w:proofErr w:type="spellStart"/>
              <w:r w:rsidR="001F3521" w:rsidRPr="002F0275">
                <w:rPr>
                  <w:rFonts w:ascii="Times New Roman" w:eastAsia="Times New Roman" w:hAnsi="Times New Roman" w:cs="Times New Roman"/>
                  <w:color w:val="auto"/>
                  <w:sz w:val="24"/>
                  <w:szCs w:val="24"/>
                </w:rPr>
                <w:t>metre</w:t>
              </w:r>
              <w:proofErr w:type="spellEnd"/>
            </w:hyperlink>
            <w:r w:rsidR="001F3521" w:rsidRPr="001F3521">
              <w:rPr>
                <w:rFonts w:ascii="Times New Roman" w:eastAsia="Times New Roman" w:hAnsi="Times New Roman" w:cs="Times New Roman"/>
                <w:color w:val="auto"/>
                <w:sz w:val="24"/>
                <w:szCs w:val="24"/>
              </w:rPr>
              <w:t xml:space="preserve"> (</w:t>
            </w:r>
            <w:hyperlink r:id="rId14" w:tooltip="SI base unit" w:history="1">
              <w:r w:rsidR="001F3521" w:rsidRPr="002F0275">
                <w:rPr>
                  <w:rFonts w:ascii="Times New Roman" w:eastAsia="Times New Roman" w:hAnsi="Times New Roman" w:cs="Times New Roman"/>
                  <w:color w:val="auto"/>
                  <w:sz w:val="24"/>
                  <w:szCs w:val="24"/>
                </w:rPr>
                <w:t>SI base unit</w:t>
              </w:r>
            </w:hyperlink>
            <w:r w:rsidR="001F3521" w:rsidRPr="001F3521">
              <w:rPr>
                <w:rFonts w:ascii="Times New Roman" w:eastAsia="Times New Roman" w:hAnsi="Times New Roman" w:cs="Times New Roman"/>
                <w:color w:val="auto"/>
                <w:sz w:val="24"/>
                <w:szCs w:val="24"/>
              </w:rPr>
              <w:t>)</w:t>
            </w:r>
          </w:p>
        </w:tc>
        <w:tc>
          <w:tcPr>
            <w:tcW w:w="990"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m</w:t>
            </w:r>
          </w:p>
        </w:tc>
        <w:tc>
          <w:tcPr>
            <w:tcW w:w="2279"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 m</w:t>
            </w:r>
          </w:p>
        </w:tc>
        <w:tc>
          <w:tcPr>
            <w:tcW w:w="4561"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 m</w:t>
            </w:r>
          </w:p>
        </w:tc>
      </w:tr>
      <w:tr w:rsidR="001F3521" w:rsidRPr="001F3521" w:rsidTr="002134D9">
        <w:tc>
          <w:tcPr>
            <w:cnfStyle w:val="001000000000" w:firstRow="0" w:lastRow="0" w:firstColumn="1" w:lastColumn="0" w:oddVBand="0" w:evenVBand="0" w:oddHBand="0" w:evenHBand="0" w:firstRowFirstColumn="0" w:firstRowLastColumn="0" w:lastRowFirstColumn="0" w:lastRowLastColumn="0"/>
            <w:tcW w:w="2178" w:type="dxa"/>
            <w:hideMark/>
          </w:tcPr>
          <w:p w:rsidR="001F3521" w:rsidRPr="001F3521" w:rsidRDefault="001F3521" w:rsidP="001F3521">
            <w:pPr>
              <w:rPr>
                <w:rFonts w:ascii="Times New Roman" w:eastAsia="Times New Roman" w:hAnsi="Times New Roman" w:cs="Times New Roman"/>
                <w:color w:val="auto"/>
                <w:sz w:val="24"/>
                <w:szCs w:val="24"/>
              </w:rPr>
            </w:pPr>
            <w:r w:rsidRPr="001F3521">
              <w:rPr>
                <w:rFonts w:ascii="Times New Roman" w:eastAsia="Times New Roman" w:hAnsi="Times New Roman" w:cs="Times New Roman"/>
                <w:color w:val="auto"/>
                <w:sz w:val="24"/>
                <w:szCs w:val="24"/>
              </w:rPr>
              <w:t>finger</w:t>
            </w:r>
          </w:p>
        </w:tc>
        <w:tc>
          <w:tcPr>
            <w:tcW w:w="990"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w:t>
            </w:r>
          </w:p>
        </w:tc>
        <w:tc>
          <w:tcPr>
            <w:tcW w:w="2279"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7/8 in</w:t>
            </w:r>
          </w:p>
        </w:tc>
        <w:tc>
          <w:tcPr>
            <w:tcW w:w="4561"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0.00022225 m</w:t>
            </w:r>
          </w:p>
        </w:tc>
      </w:tr>
      <w:tr w:rsidR="002134D9" w:rsidRPr="001F3521"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hideMark/>
          </w:tcPr>
          <w:p w:rsidR="001F3521" w:rsidRPr="001F3521" w:rsidRDefault="00954E37" w:rsidP="001F3521">
            <w:pPr>
              <w:rPr>
                <w:rFonts w:ascii="Times New Roman" w:eastAsia="Times New Roman" w:hAnsi="Times New Roman" w:cs="Times New Roman"/>
                <w:color w:val="auto"/>
                <w:sz w:val="24"/>
                <w:szCs w:val="24"/>
              </w:rPr>
            </w:pPr>
            <w:hyperlink r:id="rId15" w:tooltip="Inch" w:history="1">
              <w:r w:rsidR="001F3521" w:rsidRPr="002F0275">
                <w:rPr>
                  <w:rFonts w:ascii="Times New Roman" w:eastAsia="Times New Roman" w:hAnsi="Times New Roman" w:cs="Times New Roman"/>
                  <w:color w:val="auto"/>
                  <w:sz w:val="24"/>
                  <w:szCs w:val="24"/>
                </w:rPr>
                <w:t>inch</w:t>
              </w:r>
            </w:hyperlink>
          </w:p>
        </w:tc>
        <w:tc>
          <w:tcPr>
            <w:tcW w:w="990"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in</w:t>
            </w:r>
          </w:p>
        </w:tc>
        <w:tc>
          <w:tcPr>
            <w:tcW w:w="2279"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1/36 yd = 1/12 ft</w:t>
            </w:r>
          </w:p>
        </w:tc>
        <w:tc>
          <w:tcPr>
            <w:tcW w:w="4561"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0.0254 m</w:t>
            </w:r>
          </w:p>
        </w:tc>
      </w:tr>
      <w:tr w:rsidR="001F3521" w:rsidRPr="001F3521" w:rsidTr="002134D9">
        <w:tc>
          <w:tcPr>
            <w:cnfStyle w:val="001000000000" w:firstRow="0" w:lastRow="0" w:firstColumn="1" w:lastColumn="0" w:oddVBand="0" w:evenVBand="0" w:oddHBand="0" w:evenHBand="0" w:firstRowFirstColumn="0" w:firstRowLastColumn="0" w:lastRowFirstColumn="0" w:lastRowLastColumn="0"/>
            <w:tcW w:w="2178" w:type="dxa"/>
            <w:hideMark/>
          </w:tcPr>
          <w:p w:rsidR="001F3521" w:rsidRPr="001F3521" w:rsidRDefault="00954E37" w:rsidP="001F3521">
            <w:pPr>
              <w:rPr>
                <w:rFonts w:ascii="Times New Roman" w:eastAsia="Times New Roman" w:hAnsi="Times New Roman" w:cs="Times New Roman"/>
                <w:color w:val="auto"/>
                <w:sz w:val="24"/>
                <w:szCs w:val="24"/>
              </w:rPr>
            </w:pPr>
            <w:hyperlink r:id="rId16" w:tooltip="League (unit)" w:history="1">
              <w:r w:rsidR="001F3521" w:rsidRPr="002F0275">
                <w:rPr>
                  <w:rFonts w:ascii="Times New Roman" w:eastAsia="Times New Roman" w:hAnsi="Times New Roman" w:cs="Times New Roman"/>
                  <w:color w:val="auto"/>
                  <w:sz w:val="24"/>
                  <w:szCs w:val="24"/>
                </w:rPr>
                <w:t>league</w:t>
              </w:r>
            </w:hyperlink>
          </w:p>
        </w:tc>
        <w:tc>
          <w:tcPr>
            <w:tcW w:w="990"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lea</w:t>
            </w:r>
          </w:p>
        </w:tc>
        <w:tc>
          <w:tcPr>
            <w:tcW w:w="2279"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3 mi</w:t>
            </w:r>
          </w:p>
        </w:tc>
        <w:tc>
          <w:tcPr>
            <w:tcW w:w="4561"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4828.032 m</w:t>
            </w:r>
          </w:p>
        </w:tc>
      </w:tr>
      <w:tr w:rsidR="002134D9" w:rsidRPr="001F3521"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hideMark/>
          </w:tcPr>
          <w:p w:rsidR="001F3521" w:rsidRPr="001F3521" w:rsidRDefault="00954E37" w:rsidP="001F3521">
            <w:pPr>
              <w:rPr>
                <w:rFonts w:ascii="Times New Roman" w:eastAsia="Times New Roman" w:hAnsi="Times New Roman" w:cs="Times New Roman"/>
                <w:color w:val="auto"/>
                <w:sz w:val="24"/>
                <w:szCs w:val="24"/>
              </w:rPr>
            </w:pPr>
            <w:hyperlink r:id="rId17" w:tooltip="Mile" w:history="1">
              <w:r w:rsidR="001F3521" w:rsidRPr="002F0275">
                <w:rPr>
                  <w:rFonts w:ascii="Times New Roman" w:eastAsia="Times New Roman" w:hAnsi="Times New Roman" w:cs="Times New Roman"/>
                  <w:color w:val="auto"/>
                  <w:sz w:val="24"/>
                  <w:szCs w:val="24"/>
                </w:rPr>
                <w:t>mile</w:t>
              </w:r>
            </w:hyperlink>
          </w:p>
        </w:tc>
        <w:tc>
          <w:tcPr>
            <w:tcW w:w="990"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mi</w:t>
            </w:r>
          </w:p>
        </w:tc>
        <w:tc>
          <w:tcPr>
            <w:tcW w:w="2279"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1760 yd = 5280 ft</w:t>
            </w:r>
          </w:p>
        </w:tc>
        <w:tc>
          <w:tcPr>
            <w:tcW w:w="4561" w:type="dxa"/>
            <w:hideMark/>
          </w:tcPr>
          <w:p w:rsidR="001F3521" w:rsidRPr="001F3521" w:rsidRDefault="001F3521" w:rsidP="001F352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1609.344 m</w:t>
            </w:r>
          </w:p>
        </w:tc>
      </w:tr>
      <w:tr w:rsidR="001F3521" w:rsidRPr="001F3521" w:rsidTr="002134D9">
        <w:tc>
          <w:tcPr>
            <w:cnfStyle w:val="001000000000" w:firstRow="0" w:lastRow="0" w:firstColumn="1" w:lastColumn="0" w:oddVBand="0" w:evenVBand="0" w:oddHBand="0" w:evenHBand="0" w:firstRowFirstColumn="0" w:firstRowLastColumn="0" w:lastRowFirstColumn="0" w:lastRowLastColumn="0"/>
            <w:tcW w:w="2178" w:type="dxa"/>
            <w:hideMark/>
          </w:tcPr>
          <w:p w:rsidR="001F3521" w:rsidRPr="001F3521" w:rsidRDefault="00954E37" w:rsidP="001F3521">
            <w:pPr>
              <w:rPr>
                <w:rFonts w:ascii="Times New Roman" w:eastAsia="Times New Roman" w:hAnsi="Times New Roman" w:cs="Times New Roman"/>
                <w:color w:val="auto"/>
                <w:sz w:val="24"/>
                <w:szCs w:val="24"/>
              </w:rPr>
            </w:pPr>
            <w:hyperlink r:id="rId18" w:tooltip="Mile" w:history="1">
              <w:r w:rsidR="001F3521" w:rsidRPr="002F0275">
                <w:rPr>
                  <w:rFonts w:ascii="Times New Roman" w:eastAsia="Times New Roman" w:hAnsi="Times New Roman" w:cs="Times New Roman"/>
                  <w:color w:val="auto"/>
                  <w:sz w:val="24"/>
                  <w:szCs w:val="24"/>
                </w:rPr>
                <w:t>mile</w:t>
              </w:r>
            </w:hyperlink>
            <w:r w:rsidR="001F3521" w:rsidRPr="001F3521">
              <w:rPr>
                <w:rFonts w:ascii="Times New Roman" w:eastAsia="Times New Roman" w:hAnsi="Times New Roman" w:cs="Times New Roman"/>
                <w:color w:val="auto"/>
                <w:sz w:val="24"/>
                <w:szCs w:val="24"/>
              </w:rPr>
              <w:t xml:space="preserve"> (U.S. Survey)</w:t>
            </w:r>
          </w:p>
        </w:tc>
        <w:tc>
          <w:tcPr>
            <w:tcW w:w="990"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mi</w:t>
            </w:r>
          </w:p>
        </w:tc>
        <w:tc>
          <w:tcPr>
            <w:tcW w:w="2279"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5280 ft (US)</w:t>
            </w:r>
          </w:p>
        </w:tc>
        <w:tc>
          <w:tcPr>
            <w:tcW w:w="4561" w:type="dxa"/>
            <w:hideMark/>
          </w:tcPr>
          <w:p w:rsidR="001F3521" w:rsidRPr="001F3521" w:rsidRDefault="001F3521" w:rsidP="001F352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F3521">
              <w:rPr>
                <w:rFonts w:ascii="Times New Roman" w:eastAsia="Times New Roman" w:hAnsi="Times New Roman" w:cs="Times New Roman"/>
                <w:sz w:val="24"/>
                <w:szCs w:val="24"/>
              </w:rPr>
              <w:t>= 5280 × 1200/3937 m ≈ 1609.347 219 m</w:t>
            </w:r>
          </w:p>
        </w:tc>
      </w:tr>
    </w:tbl>
    <w:p w:rsidR="00547FDC" w:rsidRDefault="00547FDC" w:rsidP="00547FDC">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Area"/>
      <w:r w:rsidRPr="002F0275">
        <w:rPr>
          <w:rFonts w:ascii="Times New Roman" w:eastAsia="Times New Roman" w:hAnsi="Times New Roman" w:cs="Times New Roman"/>
          <w:b/>
          <w:bCs/>
          <w:sz w:val="27"/>
          <w:szCs w:val="27"/>
        </w:rPr>
        <w:t>Area</w:t>
      </w:r>
    </w:p>
    <w:p w:rsidR="002134D9" w:rsidRPr="00547FDC" w:rsidRDefault="002134D9" w:rsidP="00547FDC">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Area is a quantity expressing the two-dimensional size of a defined part of a surface, typically a region bounded by a closed curve.</w:t>
      </w:r>
    </w:p>
    <w:tbl>
      <w:tblPr>
        <w:tblStyle w:val="MediumShading2-Accent3"/>
        <w:tblW w:w="10008" w:type="dxa"/>
        <w:tblLook w:val="04A0" w:firstRow="1" w:lastRow="0" w:firstColumn="1" w:lastColumn="0" w:noHBand="0" w:noVBand="1"/>
      </w:tblPr>
      <w:tblGrid>
        <w:gridCol w:w="1550"/>
        <w:gridCol w:w="1168"/>
        <w:gridCol w:w="2700"/>
        <w:gridCol w:w="4590"/>
      </w:tblGrid>
      <w:tr w:rsidR="00547FDC" w:rsidRPr="00547FDC" w:rsidTr="002134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bookmarkEnd w:id="4"/>
          <w:p w:rsidR="00547FDC" w:rsidRPr="00547FDC" w:rsidRDefault="00547FDC" w:rsidP="00547FDC">
            <w:pPr>
              <w:jc w:val="center"/>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Name of unit</w:t>
            </w:r>
          </w:p>
        </w:tc>
        <w:tc>
          <w:tcPr>
            <w:tcW w:w="1168" w:type="dxa"/>
            <w:hideMark/>
          </w:tcPr>
          <w:p w:rsidR="00547FDC" w:rsidRPr="00547FDC" w:rsidRDefault="00547FDC" w:rsidP="00547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Symbol</w:t>
            </w:r>
          </w:p>
        </w:tc>
        <w:tc>
          <w:tcPr>
            <w:tcW w:w="2700" w:type="dxa"/>
            <w:hideMark/>
          </w:tcPr>
          <w:p w:rsidR="00547FDC" w:rsidRPr="00547FDC" w:rsidRDefault="00547FDC" w:rsidP="00547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Definition</w:t>
            </w:r>
          </w:p>
        </w:tc>
        <w:tc>
          <w:tcPr>
            <w:tcW w:w="4590" w:type="dxa"/>
            <w:hideMark/>
          </w:tcPr>
          <w:p w:rsidR="00547FDC" w:rsidRPr="00547FDC" w:rsidRDefault="00547FDC" w:rsidP="00547F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547FDC">
              <w:rPr>
                <w:rFonts w:ascii="Times New Roman" w:eastAsia="Times New Roman" w:hAnsi="Times New Roman" w:cs="Times New Roman"/>
                <w:color w:val="auto"/>
                <w:sz w:val="24"/>
                <w:szCs w:val="24"/>
              </w:rPr>
              <w:t xml:space="preserve">Relation to </w:t>
            </w:r>
            <w:hyperlink r:id="rId19" w:tooltip="SI" w:history="1">
              <w:r w:rsidRPr="002F0275">
                <w:rPr>
                  <w:rFonts w:ascii="Times New Roman" w:eastAsia="Times New Roman" w:hAnsi="Times New Roman" w:cs="Times New Roman"/>
                  <w:color w:val="auto"/>
                  <w:sz w:val="24"/>
                  <w:szCs w:val="24"/>
                </w:rPr>
                <w:t>SI</w:t>
              </w:r>
            </w:hyperlink>
            <w:r w:rsidRPr="00547FDC">
              <w:rPr>
                <w:rFonts w:ascii="Times New Roman" w:eastAsia="Times New Roman" w:hAnsi="Times New Roman" w:cs="Times New Roman"/>
                <w:color w:val="auto"/>
                <w:sz w:val="24"/>
                <w:szCs w:val="24"/>
              </w:rPr>
              <w:t xml:space="preserve"> units</w:t>
            </w:r>
          </w:p>
        </w:tc>
      </w:tr>
      <w:tr w:rsidR="00547FDC" w:rsidRPr="00547FDC"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47FDC" w:rsidRPr="00547FDC" w:rsidRDefault="00954E37" w:rsidP="00547FDC">
            <w:pPr>
              <w:rPr>
                <w:rFonts w:ascii="Times New Roman" w:eastAsia="Times New Roman" w:hAnsi="Times New Roman" w:cs="Times New Roman"/>
                <w:color w:val="auto"/>
                <w:sz w:val="24"/>
                <w:szCs w:val="24"/>
              </w:rPr>
            </w:pPr>
            <w:hyperlink r:id="rId20" w:tooltip="Acre" w:history="1">
              <w:r w:rsidR="00547FDC" w:rsidRPr="002F0275">
                <w:rPr>
                  <w:rFonts w:ascii="Times New Roman" w:eastAsia="Times New Roman" w:hAnsi="Times New Roman" w:cs="Times New Roman"/>
                  <w:color w:val="auto"/>
                  <w:sz w:val="24"/>
                  <w:szCs w:val="24"/>
                </w:rPr>
                <w:t>acre</w:t>
              </w:r>
            </w:hyperlink>
          </w:p>
        </w:tc>
        <w:tc>
          <w:tcPr>
            <w:tcW w:w="1168"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ac</w:t>
            </w:r>
          </w:p>
        </w:tc>
        <w:tc>
          <w:tcPr>
            <w:tcW w:w="2700"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xml:space="preserve">≡ 10 </w:t>
            </w:r>
            <w:proofErr w:type="spellStart"/>
            <w:r w:rsidRPr="00547FDC">
              <w:rPr>
                <w:rFonts w:ascii="Times New Roman" w:eastAsia="Times New Roman" w:hAnsi="Times New Roman" w:cs="Times New Roman"/>
                <w:sz w:val="24"/>
                <w:szCs w:val="24"/>
              </w:rPr>
              <w:t>sq</w:t>
            </w:r>
            <w:proofErr w:type="spellEnd"/>
            <w:r w:rsidRPr="00547FDC">
              <w:rPr>
                <w:rFonts w:ascii="Times New Roman" w:eastAsia="Times New Roman" w:hAnsi="Times New Roman" w:cs="Times New Roman"/>
                <w:sz w:val="24"/>
                <w:szCs w:val="24"/>
              </w:rPr>
              <w:t xml:space="preserve"> </w:t>
            </w:r>
            <w:proofErr w:type="spellStart"/>
            <w:r w:rsidRPr="00547FDC">
              <w:rPr>
                <w:rFonts w:ascii="Times New Roman" w:eastAsia="Times New Roman" w:hAnsi="Times New Roman" w:cs="Times New Roman"/>
                <w:sz w:val="24"/>
                <w:szCs w:val="24"/>
              </w:rPr>
              <w:t>ch</w:t>
            </w:r>
            <w:proofErr w:type="spellEnd"/>
            <w:r w:rsidRPr="00547FDC">
              <w:rPr>
                <w:rFonts w:ascii="Times New Roman" w:eastAsia="Times New Roman" w:hAnsi="Times New Roman" w:cs="Times New Roman"/>
                <w:sz w:val="24"/>
                <w:szCs w:val="24"/>
              </w:rPr>
              <w:t xml:space="preserve"> = 4840 </w:t>
            </w:r>
            <w:proofErr w:type="spellStart"/>
            <w:r w:rsidRPr="00547FDC">
              <w:rPr>
                <w:rFonts w:ascii="Times New Roman" w:eastAsia="Times New Roman" w:hAnsi="Times New Roman" w:cs="Times New Roman"/>
                <w:sz w:val="24"/>
                <w:szCs w:val="24"/>
              </w:rPr>
              <w:t>sq</w:t>
            </w:r>
            <w:proofErr w:type="spellEnd"/>
            <w:r w:rsidRPr="00547FDC">
              <w:rPr>
                <w:rFonts w:ascii="Times New Roman" w:eastAsia="Times New Roman" w:hAnsi="Times New Roman" w:cs="Times New Roman"/>
                <w:sz w:val="24"/>
                <w:szCs w:val="24"/>
              </w:rPr>
              <w:t xml:space="preserve"> yd</w:t>
            </w:r>
          </w:p>
        </w:tc>
        <w:tc>
          <w:tcPr>
            <w:tcW w:w="4590"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4046.856 422 4 m²</w:t>
            </w:r>
          </w:p>
        </w:tc>
      </w:tr>
      <w:tr w:rsidR="00547FDC" w:rsidRPr="00547FDC" w:rsidTr="002134D9">
        <w:tc>
          <w:tcPr>
            <w:cnfStyle w:val="001000000000" w:firstRow="0" w:lastRow="0" w:firstColumn="1" w:lastColumn="0" w:oddVBand="0" w:evenVBand="0" w:oddHBand="0" w:evenHBand="0" w:firstRowFirstColumn="0" w:firstRowLastColumn="0" w:lastRowFirstColumn="0" w:lastRowLastColumn="0"/>
            <w:tcW w:w="0" w:type="auto"/>
            <w:hideMark/>
          </w:tcPr>
          <w:p w:rsidR="00547FDC" w:rsidRPr="00547FDC" w:rsidRDefault="00954E37" w:rsidP="00547FDC">
            <w:pPr>
              <w:rPr>
                <w:rFonts w:ascii="Times New Roman" w:eastAsia="Times New Roman" w:hAnsi="Times New Roman" w:cs="Times New Roman"/>
                <w:color w:val="auto"/>
                <w:sz w:val="24"/>
                <w:szCs w:val="24"/>
              </w:rPr>
            </w:pPr>
            <w:hyperlink r:id="rId21" w:tooltip="Are" w:history="1">
              <w:r w:rsidR="00547FDC" w:rsidRPr="002F0275">
                <w:rPr>
                  <w:rFonts w:ascii="Times New Roman" w:eastAsia="Times New Roman" w:hAnsi="Times New Roman" w:cs="Times New Roman"/>
                  <w:color w:val="auto"/>
                  <w:sz w:val="24"/>
                  <w:szCs w:val="24"/>
                </w:rPr>
                <w:t>are</w:t>
              </w:r>
            </w:hyperlink>
          </w:p>
        </w:tc>
        <w:tc>
          <w:tcPr>
            <w:tcW w:w="1168" w:type="dxa"/>
            <w:hideMark/>
          </w:tcPr>
          <w:p w:rsidR="00547FDC" w:rsidRPr="00547FDC" w:rsidRDefault="00547FDC" w:rsidP="00547FD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a</w:t>
            </w:r>
          </w:p>
        </w:tc>
        <w:tc>
          <w:tcPr>
            <w:tcW w:w="2700" w:type="dxa"/>
            <w:hideMark/>
          </w:tcPr>
          <w:p w:rsidR="00547FDC" w:rsidRPr="00547FDC" w:rsidRDefault="00547FDC" w:rsidP="00547FD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590" w:type="dxa"/>
            <w:hideMark/>
          </w:tcPr>
          <w:p w:rsidR="00547FDC" w:rsidRPr="00547FDC" w:rsidRDefault="00547FDC" w:rsidP="00547FD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100 m²</w:t>
            </w:r>
          </w:p>
        </w:tc>
      </w:tr>
      <w:tr w:rsidR="00547FDC" w:rsidRPr="00547FDC"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47FDC" w:rsidRPr="00547FDC" w:rsidRDefault="00954E37" w:rsidP="00547FDC">
            <w:pPr>
              <w:rPr>
                <w:rFonts w:ascii="Times New Roman" w:eastAsia="Times New Roman" w:hAnsi="Times New Roman" w:cs="Times New Roman"/>
                <w:color w:val="auto"/>
                <w:sz w:val="24"/>
                <w:szCs w:val="24"/>
              </w:rPr>
            </w:pPr>
            <w:hyperlink r:id="rId22" w:tooltip="Barn (unit)" w:history="1">
              <w:r w:rsidR="00547FDC" w:rsidRPr="002F0275">
                <w:rPr>
                  <w:rFonts w:ascii="Times New Roman" w:eastAsia="Times New Roman" w:hAnsi="Times New Roman" w:cs="Times New Roman"/>
                  <w:color w:val="auto"/>
                  <w:sz w:val="24"/>
                  <w:szCs w:val="24"/>
                </w:rPr>
                <w:t>barn</w:t>
              </w:r>
            </w:hyperlink>
          </w:p>
        </w:tc>
        <w:tc>
          <w:tcPr>
            <w:tcW w:w="1168"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b</w:t>
            </w:r>
          </w:p>
        </w:tc>
        <w:tc>
          <w:tcPr>
            <w:tcW w:w="2700"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590"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w:t>
            </w:r>
            <w:r w:rsidRPr="00547FDC">
              <w:rPr>
                <w:rFonts w:ascii="Times New Roman" w:eastAsia="Times New Roman" w:hAnsi="Times New Roman" w:cs="Times New Roman"/>
                <w:sz w:val="24"/>
                <w:szCs w:val="24"/>
                <w:vertAlign w:val="superscript"/>
              </w:rPr>
              <w:t>−28</w:t>
            </w:r>
            <w:r w:rsidRPr="00547FDC">
              <w:rPr>
                <w:rFonts w:ascii="Times New Roman" w:eastAsia="Times New Roman" w:hAnsi="Times New Roman" w:cs="Times New Roman"/>
                <w:sz w:val="24"/>
                <w:szCs w:val="24"/>
              </w:rPr>
              <w:t xml:space="preserve"> m²</w:t>
            </w:r>
          </w:p>
        </w:tc>
      </w:tr>
      <w:tr w:rsidR="00547FDC" w:rsidRPr="00547FDC" w:rsidTr="002134D9">
        <w:tc>
          <w:tcPr>
            <w:cnfStyle w:val="001000000000" w:firstRow="0" w:lastRow="0" w:firstColumn="1" w:lastColumn="0" w:oddVBand="0" w:evenVBand="0" w:oddHBand="0" w:evenHBand="0" w:firstRowFirstColumn="0" w:firstRowLastColumn="0" w:lastRowFirstColumn="0" w:lastRowLastColumn="0"/>
            <w:tcW w:w="0" w:type="auto"/>
            <w:hideMark/>
          </w:tcPr>
          <w:p w:rsidR="00547FDC" w:rsidRPr="00547FDC" w:rsidRDefault="00954E37" w:rsidP="00547FDC">
            <w:pPr>
              <w:rPr>
                <w:rFonts w:ascii="Times New Roman" w:eastAsia="Times New Roman" w:hAnsi="Times New Roman" w:cs="Times New Roman"/>
                <w:color w:val="auto"/>
                <w:sz w:val="24"/>
                <w:szCs w:val="24"/>
              </w:rPr>
            </w:pPr>
            <w:hyperlink r:id="rId23" w:tooltip="Hectare" w:history="1">
              <w:r w:rsidR="00547FDC" w:rsidRPr="002F0275">
                <w:rPr>
                  <w:rFonts w:ascii="Times New Roman" w:eastAsia="Times New Roman" w:hAnsi="Times New Roman" w:cs="Times New Roman"/>
                  <w:color w:val="auto"/>
                  <w:sz w:val="24"/>
                  <w:szCs w:val="24"/>
                </w:rPr>
                <w:t>hectare</w:t>
              </w:r>
            </w:hyperlink>
          </w:p>
        </w:tc>
        <w:tc>
          <w:tcPr>
            <w:tcW w:w="1168" w:type="dxa"/>
            <w:hideMark/>
          </w:tcPr>
          <w:p w:rsidR="00547FDC" w:rsidRPr="00547FDC" w:rsidRDefault="00547FDC" w:rsidP="00547FD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ha</w:t>
            </w:r>
          </w:p>
        </w:tc>
        <w:tc>
          <w:tcPr>
            <w:tcW w:w="2700" w:type="dxa"/>
            <w:hideMark/>
          </w:tcPr>
          <w:p w:rsidR="00547FDC" w:rsidRPr="00547FDC" w:rsidRDefault="00547FDC" w:rsidP="00547FD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10 000 m²</w:t>
            </w:r>
          </w:p>
        </w:tc>
        <w:tc>
          <w:tcPr>
            <w:tcW w:w="4590" w:type="dxa"/>
            <w:hideMark/>
          </w:tcPr>
          <w:p w:rsidR="00547FDC" w:rsidRPr="00547FDC" w:rsidRDefault="00547FDC" w:rsidP="00547FD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10 000 m²</w:t>
            </w:r>
          </w:p>
        </w:tc>
      </w:tr>
      <w:tr w:rsidR="00547FDC" w:rsidRPr="00547FDC"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47FDC" w:rsidRPr="00547FDC" w:rsidRDefault="00954E37" w:rsidP="00547FDC">
            <w:pPr>
              <w:rPr>
                <w:rFonts w:ascii="Times New Roman" w:eastAsia="Times New Roman" w:hAnsi="Times New Roman" w:cs="Times New Roman"/>
                <w:color w:val="auto"/>
                <w:sz w:val="24"/>
                <w:szCs w:val="24"/>
              </w:rPr>
            </w:pPr>
            <w:hyperlink r:id="rId24" w:tooltip="Hide (unit)" w:history="1">
              <w:r w:rsidR="00547FDC" w:rsidRPr="002F0275">
                <w:rPr>
                  <w:rFonts w:ascii="Times New Roman" w:eastAsia="Times New Roman" w:hAnsi="Times New Roman" w:cs="Times New Roman"/>
                  <w:color w:val="auto"/>
                  <w:sz w:val="24"/>
                  <w:szCs w:val="24"/>
                </w:rPr>
                <w:t>hide</w:t>
              </w:r>
            </w:hyperlink>
          </w:p>
        </w:tc>
        <w:tc>
          <w:tcPr>
            <w:tcW w:w="1168"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w:t>
            </w:r>
          </w:p>
        </w:tc>
        <w:tc>
          <w:tcPr>
            <w:tcW w:w="2700"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100 ac</w:t>
            </w:r>
          </w:p>
        </w:tc>
        <w:tc>
          <w:tcPr>
            <w:tcW w:w="4590" w:type="dxa"/>
            <w:hideMark/>
          </w:tcPr>
          <w:p w:rsidR="00547FDC" w:rsidRPr="00547FDC" w:rsidRDefault="00547FDC" w:rsidP="00547FD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7FDC">
              <w:rPr>
                <w:rFonts w:ascii="Times New Roman" w:eastAsia="Times New Roman" w:hAnsi="Times New Roman" w:cs="Times New Roman"/>
                <w:sz w:val="24"/>
                <w:szCs w:val="24"/>
              </w:rPr>
              <w:t>= 4.046 856 422 4×10</w:t>
            </w:r>
            <w:r w:rsidRPr="00547FDC">
              <w:rPr>
                <w:rFonts w:ascii="Times New Roman" w:eastAsia="Times New Roman" w:hAnsi="Times New Roman" w:cs="Times New Roman"/>
                <w:sz w:val="24"/>
                <w:szCs w:val="24"/>
                <w:vertAlign w:val="superscript"/>
              </w:rPr>
              <w:t>5</w:t>
            </w:r>
            <w:r w:rsidRPr="00547FDC">
              <w:rPr>
                <w:rFonts w:ascii="Times New Roman" w:eastAsia="Times New Roman" w:hAnsi="Times New Roman" w:cs="Times New Roman"/>
                <w:sz w:val="24"/>
                <w:szCs w:val="24"/>
              </w:rPr>
              <w:t xml:space="preserve"> m²</w:t>
            </w:r>
          </w:p>
        </w:tc>
      </w:tr>
    </w:tbl>
    <w:p w:rsidR="00FD2CE2" w:rsidRDefault="00FD2CE2" w:rsidP="00FD2CE2">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Volume"/>
      <w:r w:rsidRPr="002F0275">
        <w:rPr>
          <w:rFonts w:ascii="Times New Roman" w:eastAsia="Times New Roman" w:hAnsi="Times New Roman" w:cs="Times New Roman"/>
          <w:b/>
          <w:bCs/>
          <w:sz w:val="27"/>
          <w:szCs w:val="27"/>
        </w:rPr>
        <w:t>Volume</w:t>
      </w:r>
    </w:p>
    <w:p w:rsidR="002134D9" w:rsidRPr="00FD2CE2" w:rsidRDefault="002134D9" w:rsidP="00FD2CE2">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The volume of any solid, liquid, or gas is how much three-dimensional space it occupies, often quantified numerically.</w:t>
      </w:r>
    </w:p>
    <w:tbl>
      <w:tblPr>
        <w:tblStyle w:val="MediumShading2-Accent3"/>
        <w:tblW w:w="10008" w:type="dxa"/>
        <w:tblLook w:val="04A0" w:firstRow="1" w:lastRow="0" w:firstColumn="1" w:lastColumn="0" w:noHBand="0" w:noVBand="1"/>
      </w:tblPr>
      <w:tblGrid>
        <w:gridCol w:w="2275"/>
        <w:gridCol w:w="990"/>
        <w:gridCol w:w="2439"/>
        <w:gridCol w:w="4304"/>
      </w:tblGrid>
      <w:tr w:rsidR="00FD2CE2" w:rsidRPr="00FD2CE2" w:rsidTr="002134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bookmarkEnd w:id="5"/>
          <w:p w:rsidR="00FD2CE2" w:rsidRPr="00FD2CE2" w:rsidRDefault="00FD2CE2" w:rsidP="00FD2CE2">
            <w:pPr>
              <w:jc w:val="center"/>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Name of unit</w:t>
            </w:r>
          </w:p>
        </w:tc>
        <w:tc>
          <w:tcPr>
            <w:tcW w:w="0" w:type="auto"/>
            <w:hideMark/>
          </w:tcPr>
          <w:p w:rsidR="00FD2CE2" w:rsidRPr="00FD2CE2" w:rsidRDefault="00FD2CE2" w:rsidP="00FD2C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Symbol</w:t>
            </w:r>
          </w:p>
        </w:tc>
        <w:tc>
          <w:tcPr>
            <w:tcW w:w="0" w:type="auto"/>
            <w:hideMark/>
          </w:tcPr>
          <w:p w:rsidR="00FD2CE2" w:rsidRPr="00FD2CE2" w:rsidRDefault="00FD2CE2" w:rsidP="00FD2C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Definition</w:t>
            </w:r>
          </w:p>
        </w:tc>
        <w:tc>
          <w:tcPr>
            <w:tcW w:w="4304" w:type="dxa"/>
            <w:hideMark/>
          </w:tcPr>
          <w:p w:rsidR="00FD2CE2" w:rsidRPr="00FD2CE2" w:rsidRDefault="00FD2CE2" w:rsidP="00FD2C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FD2CE2">
              <w:rPr>
                <w:rFonts w:ascii="Times New Roman" w:eastAsia="Times New Roman" w:hAnsi="Times New Roman" w:cs="Times New Roman"/>
                <w:color w:val="auto"/>
                <w:sz w:val="24"/>
                <w:szCs w:val="24"/>
              </w:rPr>
              <w:t xml:space="preserve">Relation to </w:t>
            </w:r>
            <w:hyperlink r:id="rId25" w:tooltip="SI" w:history="1">
              <w:r w:rsidRPr="002F0275">
                <w:rPr>
                  <w:rFonts w:ascii="Times New Roman" w:eastAsia="Times New Roman" w:hAnsi="Times New Roman" w:cs="Times New Roman"/>
                  <w:color w:val="auto"/>
                  <w:sz w:val="24"/>
                  <w:szCs w:val="24"/>
                </w:rPr>
                <w:t>SI</w:t>
              </w:r>
            </w:hyperlink>
            <w:r w:rsidRPr="00FD2CE2">
              <w:rPr>
                <w:rFonts w:ascii="Times New Roman" w:eastAsia="Times New Roman" w:hAnsi="Times New Roman" w:cs="Times New Roman"/>
                <w:color w:val="auto"/>
                <w:sz w:val="24"/>
                <w:szCs w:val="24"/>
              </w:rPr>
              <w:t xml:space="preserve"> units</w:t>
            </w:r>
          </w:p>
        </w:tc>
      </w:tr>
      <w:tr w:rsidR="00FD2CE2" w:rsidRPr="00FD2CE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2CE2" w:rsidRPr="00FD2CE2" w:rsidRDefault="00954E37" w:rsidP="00FD2CE2">
            <w:pPr>
              <w:rPr>
                <w:rFonts w:ascii="Times New Roman" w:eastAsia="Times New Roman" w:hAnsi="Times New Roman" w:cs="Times New Roman"/>
                <w:color w:val="auto"/>
                <w:sz w:val="24"/>
                <w:szCs w:val="24"/>
              </w:rPr>
            </w:pPr>
            <w:hyperlink r:id="rId26" w:tooltip="Acre foot" w:history="1">
              <w:r w:rsidR="00FD2CE2" w:rsidRPr="002F0275">
                <w:rPr>
                  <w:rFonts w:ascii="Times New Roman" w:eastAsia="Times New Roman" w:hAnsi="Times New Roman" w:cs="Times New Roman"/>
                  <w:color w:val="auto"/>
                  <w:sz w:val="24"/>
                  <w:szCs w:val="24"/>
                </w:rPr>
                <w:t>acre foot</w:t>
              </w:r>
            </w:hyperlink>
          </w:p>
        </w:tc>
        <w:tc>
          <w:tcPr>
            <w:tcW w:w="0" w:type="auto"/>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ac ft</w:t>
            </w:r>
          </w:p>
        </w:tc>
        <w:tc>
          <w:tcPr>
            <w:tcW w:w="0" w:type="auto"/>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ac x 1 ft = 43560 ft³</w:t>
            </w:r>
          </w:p>
        </w:tc>
        <w:tc>
          <w:tcPr>
            <w:tcW w:w="4304" w:type="dxa"/>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1233.481 837 547 52 m³</w:t>
            </w:r>
          </w:p>
        </w:tc>
      </w:tr>
      <w:tr w:rsidR="00FD2CE2" w:rsidRPr="00FD2CE2" w:rsidTr="002134D9">
        <w:tc>
          <w:tcPr>
            <w:cnfStyle w:val="001000000000" w:firstRow="0" w:lastRow="0" w:firstColumn="1" w:lastColumn="0" w:oddVBand="0" w:evenVBand="0" w:oddHBand="0" w:evenHBand="0" w:firstRowFirstColumn="0" w:firstRowLastColumn="0" w:lastRowFirstColumn="0" w:lastRowLastColumn="0"/>
            <w:tcW w:w="0" w:type="auto"/>
            <w:hideMark/>
          </w:tcPr>
          <w:p w:rsidR="00FD2CE2" w:rsidRPr="00FD2CE2" w:rsidRDefault="00954E37" w:rsidP="00FD2CE2">
            <w:pPr>
              <w:rPr>
                <w:rFonts w:ascii="Times New Roman" w:eastAsia="Times New Roman" w:hAnsi="Times New Roman" w:cs="Times New Roman"/>
                <w:color w:val="auto"/>
                <w:sz w:val="24"/>
                <w:szCs w:val="24"/>
              </w:rPr>
            </w:pPr>
            <w:hyperlink r:id="rId27" w:tooltip="Cubic metre" w:history="1">
              <w:r w:rsidR="00FD2CE2" w:rsidRPr="002F0275">
                <w:rPr>
                  <w:rFonts w:ascii="Times New Roman" w:eastAsia="Times New Roman" w:hAnsi="Times New Roman" w:cs="Times New Roman"/>
                  <w:color w:val="auto"/>
                  <w:sz w:val="24"/>
                  <w:szCs w:val="24"/>
                </w:rPr>
                <w:t xml:space="preserve">cubic </w:t>
              </w:r>
              <w:proofErr w:type="spellStart"/>
              <w:r w:rsidR="00FD2CE2" w:rsidRPr="002F0275">
                <w:rPr>
                  <w:rFonts w:ascii="Times New Roman" w:eastAsia="Times New Roman" w:hAnsi="Times New Roman" w:cs="Times New Roman"/>
                  <w:color w:val="auto"/>
                  <w:sz w:val="24"/>
                  <w:szCs w:val="24"/>
                </w:rPr>
                <w:t>metre</w:t>
              </w:r>
              <w:proofErr w:type="spellEnd"/>
            </w:hyperlink>
            <w:r w:rsidR="00FD2CE2" w:rsidRPr="00FD2CE2">
              <w:rPr>
                <w:rFonts w:ascii="Times New Roman" w:eastAsia="Times New Roman" w:hAnsi="Times New Roman" w:cs="Times New Roman"/>
                <w:color w:val="auto"/>
                <w:sz w:val="24"/>
                <w:szCs w:val="24"/>
              </w:rPr>
              <w:t xml:space="preserve"> (SI unit)</w:t>
            </w:r>
          </w:p>
        </w:tc>
        <w:tc>
          <w:tcPr>
            <w:tcW w:w="0" w:type="auto"/>
            <w:hideMark/>
          </w:tcPr>
          <w:p w:rsidR="00FD2CE2" w:rsidRPr="00FD2CE2" w:rsidRDefault="00FD2CE2" w:rsidP="00FD2C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m³</w:t>
            </w:r>
          </w:p>
        </w:tc>
        <w:tc>
          <w:tcPr>
            <w:tcW w:w="0" w:type="auto"/>
            <w:hideMark/>
          </w:tcPr>
          <w:p w:rsidR="00FD2CE2" w:rsidRPr="00FD2CE2" w:rsidRDefault="00FD2CE2" w:rsidP="00FD2C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m × 1 m × 1 m</w:t>
            </w:r>
          </w:p>
        </w:tc>
        <w:tc>
          <w:tcPr>
            <w:tcW w:w="4304" w:type="dxa"/>
            <w:hideMark/>
          </w:tcPr>
          <w:p w:rsidR="00FD2CE2" w:rsidRPr="00FD2CE2" w:rsidRDefault="00FD2CE2" w:rsidP="00FD2C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m³</w:t>
            </w:r>
          </w:p>
        </w:tc>
      </w:tr>
      <w:tr w:rsidR="00FD2CE2" w:rsidRPr="00FD2CE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2CE2" w:rsidRPr="00FD2CE2" w:rsidRDefault="00954E37" w:rsidP="00FD2CE2">
            <w:pPr>
              <w:rPr>
                <w:rFonts w:ascii="Times New Roman" w:eastAsia="Times New Roman" w:hAnsi="Times New Roman" w:cs="Times New Roman"/>
                <w:color w:val="auto"/>
                <w:sz w:val="24"/>
                <w:szCs w:val="24"/>
              </w:rPr>
            </w:pPr>
            <w:hyperlink r:id="rId28" w:tooltip="Litre" w:history="1">
              <w:proofErr w:type="spellStart"/>
              <w:r w:rsidR="00FD2CE2" w:rsidRPr="002F0275">
                <w:rPr>
                  <w:rFonts w:ascii="Times New Roman" w:eastAsia="Times New Roman" w:hAnsi="Times New Roman" w:cs="Times New Roman"/>
                  <w:color w:val="auto"/>
                  <w:sz w:val="24"/>
                  <w:szCs w:val="24"/>
                </w:rPr>
                <w:t>litre</w:t>
              </w:r>
              <w:proofErr w:type="spellEnd"/>
            </w:hyperlink>
          </w:p>
        </w:tc>
        <w:tc>
          <w:tcPr>
            <w:tcW w:w="0" w:type="auto"/>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L</w:t>
            </w:r>
          </w:p>
        </w:tc>
        <w:tc>
          <w:tcPr>
            <w:tcW w:w="0" w:type="auto"/>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xml:space="preserve">≡ 1 dm³ </w:t>
            </w:r>
            <w:hyperlink r:id="rId29" w:anchor="cite_note-specpub330-4" w:history="1">
              <w:r w:rsidRPr="002F0275">
                <w:rPr>
                  <w:rFonts w:ascii="Times New Roman" w:eastAsia="Times New Roman" w:hAnsi="Times New Roman" w:cs="Times New Roman"/>
                  <w:sz w:val="24"/>
                  <w:szCs w:val="24"/>
                  <w:vertAlign w:val="superscript"/>
                </w:rPr>
                <w:t>[5]</w:t>
              </w:r>
            </w:hyperlink>
          </w:p>
        </w:tc>
        <w:tc>
          <w:tcPr>
            <w:tcW w:w="4304" w:type="dxa"/>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0.001 m³</w:t>
            </w:r>
          </w:p>
        </w:tc>
      </w:tr>
      <w:tr w:rsidR="00FD2CE2" w:rsidRPr="00FD2CE2" w:rsidTr="002134D9">
        <w:tc>
          <w:tcPr>
            <w:cnfStyle w:val="001000000000" w:firstRow="0" w:lastRow="0" w:firstColumn="1" w:lastColumn="0" w:oddVBand="0" w:evenVBand="0" w:oddHBand="0" w:evenHBand="0" w:firstRowFirstColumn="0" w:firstRowLastColumn="0" w:lastRowFirstColumn="0" w:lastRowLastColumn="0"/>
            <w:tcW w:w="0" w:type="auto"/>
            <w:hideMark/>
          </w:tcPr>
          <w:p w:rsidR="00FD2CE2" w:rsidRPr="00FD2CE2" w:rsidRDefault="00954E37" w:rsidP="00FD2CE2">
            <w:pPr>
              <w:rPr>
                <w:rFonts w:ascii="Times New Roman" w:eastAsia="Times New Roman" w:hAnsi="Times New Roman" w:cs="Times New Roman"/>
                <w:color w:val="auto"/>
                <w:sz w:val="24"/>
                <w:szCs w:val="24"/>
              </w:rPr>
            </w:pPr>
            <w:hyperlink r:id="rId30" w:tooltip="Lambda (unit)" w:history="1">
              <w:r w:rsidR="00FD2CE2" w:rsidRPr="002F0275">
                <w:rPr>
                  <w:rFonts w:ascii="Times New Roman" w:eastAsia="Times New Roman" w:hAnsi="Times New Roman" w:cs="Times New Roman"/>
                  <w:color w:val="auto"/>
                  <w:sz w:val="24"/>
                  <w:szCs w:val="24"/>
                </w:rPr>
                <w:t>lambda</w:t>
              </w:r>
            </w:hyperlink>
          </w:p>
        </w:tc>
        <w:tc>
          <w:tcPr>
            <w:tcW w:w="0" w:type="auto"/>
            <w:hideMark/>
          </w:tcPr>
          <w:p w:rsidR="00FD2CE2" w:rsidRPr="00FD2CE2" w:rsidRDefault="00FD2CE2" w:rsidP="00FD2C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λ</w:t>
            </w:r>
          </w:p>
        </w:tc>
        <w:tc>
          <w:tcPr>
            <w:tcW w:w="0" w:type="auto"/>
            <w:hideMark/>
          </w:tcPr>
          <w:p w:rsidR="00FD2CE2" w:rsidRPr="00FD2CE2" w:rsidRDefault="00FD2CE2" w:rsidP="00FD2C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mm³</w:t>
            </w:r>
          </w:p>
        </w:tc>
        <w:tc>
          <w:tcPr>
            <w:tcW w:w="4304" w:type="dxa"/>
            <w:hideMark/>
          </w:tcPr>
          <w:p w:rsidR="00FD2CE2" w:rsidRPr="00FD2CE2" w:rsidRDefault="00FD2CE2" w:rsidP="00FD2C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 ×10</w:t>
            </w:r>
            <w:r w:rsidRPr="00FD2CE2">
              <w:rPr>
                <w:rFonts w:ascii="Times New Roman" w:eastAsia="Times New Roman" w:hAnsi="Times New Roman" w:cs="Times New Roman"/>
                <w:sz w:val="24"/>
                <w:szCs w:val="24"/>
                <w:vertAlign w:val="superscript"/>
              </w:rPr>
              <w:t>−9</w:t>
            </w:r>
            <w:r w:rsidRPr="00FD2CE2">
              <w:rPr>
                <w:rFonts w:ascii="Times New Roman" w:eastAsia="Times New Roman" w:hAnsi="Times New Roman" w:cs="Times New Roman"/>
                <w:sz w:val="24"/>
                <w:szCs w:val="24"/>
              </w:rPr>
              <w:t xml:space="preserve"> m³</w:t>
            </w:r>
          </w:p>
        </w:tc>
      </w:tr>
      <w:tr w:rsidR="00FD2CE2" w:rsidRPr="00FD2CE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2CE2" w:rsidRPr="00FD2CE2" w:rsidRDefault="00954E37" w:rsidP="00FD2CE2">
            <w:pPr>
              <w:rPr>
                <w:rFonts w:ascii="Times New Roman" w:eastAsia="Times New Roman" w:hAnsi="Times New Roman" w:cs="Times New Roman"/>
                <w:color w:val="auto"/>
                <w:sz w:val="24"/>
                <w:szCs w:val="24"/>
              </w:rPr>
            </w:pPr>
            <w:hyperlink r:id="rId31" w:tooltip="Drop (unit)" w:history="1">
              <w:r w:rsidR="00FD2CE2" w:rsidRPr="002F0275">
                <w:rPr>
                  <w:rFonts w:ascii="Times New Roman" w:eastAsia="Times New Roman" w:hAnsi="Times New Roman" w:cs="Times New Roman"/>
                  <w:color w:val="auto"/>
                  <w:sz w:val="24"/>
                  <w:szCs w:val="24"/>
                </w:rPr>
                <w:t>drop</w:t>
              </w:r>
            </w:hyperlink>
            <w:r w:rsidR="00FD2CE2" w:rsidRPr="00FD2CE2">
              <w:rPr>
                <w:rFonts w:ascii="Times New Roman" w:eastAsia="Times New Roman" w:hAnsi="Times New Roman" w:cs="Times New Roman"/>
                <w:color w:val="auto"/>
                <w:sz w:val="24"/>
                <w:szCs w:val="24"/>
              </w:rPr>
              <w:t xml:space="preserve"> (metric)</w:t>
            </w:r>
          </w:p>
        </w:tc>
        <w:tc>
          <w:tcPr>
            <w:tcW w:w="0" w:type="auto"/>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w:t>
            </w:r>
          </w:p>
        </w:tc>
        <w:tc>
          <w:tcPr>
            <w:tcW w:w="0" w:type="auto"/>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1/20 mL</w:t>
            </w:r>
          </w:p>
        </w:tc>
        <w:tc>
          <w:tcPr>
            <w:tcW w:w="4304" w:type="dxa"/>
            <w:hideMark/>
          </w:tcPr>
          <w:p w:rsidR="00FD2CE2" w:rsidRPr="00FD2CE2" w:rsidRDefault="00FD2CE2" w:rsidP="00FD2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D2CE2">
              <w:rPr>
                <w:rFonts w:ascii="Times New Roman" w:eastAsia="Times New Roman" w:hAnsi="Times New Roman" w:cs="Times New Roman"/>
                <w:sz w:val="24"/>
                <w:szCs w:val="24"/>
              </w:rPr>
              <w:t>= 5 ×10</w:t>
            </w:r>
            <w:r w:rsidRPr="00FD2CE2">
              <w:rPr>
                <w:rFonts w:ascii="Times New Roman" w:eastAsia="Times New Roman" w:hAnsi="Times New Roman" w:cs="Times New Roman"/>
                <w:sz w:val="24"/>
                <w:szCs w:val="24"/>
                <w:vertAlign w:val="superscript"/>
              </w:rPr>
              <w:t>−9</w:t>
            </w:r>
            <w:r w:rsidRPr="00FD2CE2">
              <w:rPr>
                <w:rFonts w:ascii="Times New Roman" w:eastAsia="Times New Roman" w:hAnsi="Times New Roman" w:cs="Times New Roman"/>
                <w:sz w:val="24"/>
                <w:szCs w:val="24"/>
              </w:rPr>
              <w:t xml:space="preserve"> m³</w:t>
            </w:r>
          </w:p>
        </w:tc>
      </w:tr>
    </w:tbl>
    <w:p w:rsidR="00C544C2" w:rsidRDefault="00C544C2" w:rsidP="00C544C2">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Angle"/>
      <w:r w:rsidRPr="002F0275">
        <w:rPr>
          <w:rFonts w:ascii="Times New Roman" w:eastAsia="Times New Roman" w:hAnsi="Times New Roman" w:cs="Times New Roman"/>
          <w:b/>
          <w:bCs/>
          <w:sz w:val="27"/>
          <w:szCs w:val="27"/>
        </w:rPr>
        <w:t>Angle</w:t>
      </w:r>
    </w:p>
    <w:p w:rsidR="002134D9" w:rsidRPr="00C544C2" w:rsidRDefault="002134D9" w:rsidP="00C544C2">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In geometry and trigonometry, an angle (in full, plane angle) is the figure formed by two rays sharing a common endpoint, called the vertex of the angle (</w:t>
      </w:r>
      <w:proofErr w:type="spellStart"/>
      <w:r w:rsidRPr="00085004">
        <w:rPr>
          <w:rFonts w:ascii="Times New Roman" w:eastAsia="Times New Roman" w:hAnsi="Times New Roman" w:cs="Times New Roman"/>
          <w:bCs/>
          <w:i/>
          <w:sz w:val="24"/>
          <w:szCs w:val="24"/>
        </w:rPr>
        <w:t>Sidorov</w:t>
      </w:r>
      <w:proofErr w:type="spellEnd"/>
      <w:r w:rsidRPr="00085004">
        <w:rPr>
          <w:rFonts w:ascii="Times New Roman" w:eastAsia="Times New Roman" w:hAnsi="Times New Roman" w:cs="Times New Roman"/>
          <w:bCs/>
          <w:i/>
          <w:sz w:val="24"/>
          <w:szCs w:val="24"/>
        </w:rPr>
        <w:t xml:space="preserve"> 2001).</w:t>
      </w:r>
    </w:p>
    <w:tbl>
      <w:tblPr>
        <w:tblStyle w:val="MediumShading2-Accent3"/>
        <w:tblW w:w="10008" w:type="dxa"/>
        <w:tblLook w:val="04A0" w:firstRow="1" w:lastRow="0" w:firstColumn="1" w:lastColumn="0" w:noHBand="0" w:noVBand="1"/>
      </w:tblPr>
      <w:tblGrid>
        <w:gridCol w:w="2582"/>
        <w:gridCol w:w="990"/>
        <w:gridCol w:w="2116"/>
        <w:gridCol w:w="4320"/>
      </w:tblGrid>
      <w:tr w:rsidR="00C544C2" w:rsidRPr="00C544C2" w:rsidTr="002134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bookmarkEnd w:id="6"/>
          <w:p w:rsidR="00C544C2" w:rsidRPr="00C544C2" w:rsidRDefault="00C544C2" w:rsidP="00C544C2">
            <w:pPr>
              <w:jc w:val="center"/>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Name of unit</w:t>
            </w:r>
          </w:p>
        </w:tc>
        <w:tc>
          <w:tcPr>
            <w:tcW w:w="0" w:type="auto"/>
            <w:hideMark/>
          </w:tcPr>
          <w:p w:rsidR="00C544C2" w:rsidRPr="00C544C2" w:rsidRDefault="00C544C2" w:rsidP="00C544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Symbol</w:t>
            </w:r>
          </w:p>
        </w:tc>
        <w:tc>
          <w:tcPr>
            <w:tcW w:w="2116" w:type="dxa"/>
            <w:hideMark/>
          </w:tcPr>
          <w:p w:rsidR="00C544C2" w:rsidRPr="00C544C2" w:rsidRDefault="00C544C2" w:rsidP="00C544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Definition</w:t>
            </w:r>
          </w:p>
        </w:tc>
        <w:tc>
          <w:tcPr>
            <w:tcW w:w="4320" w:type="dxa"/>
            <w:hideMark/>
          </w:tcPr>
          <w:p w:rsidR="00C544C2" w:rsidRPr="00C544C2" w:rsidRDefault="00C544C2" w:rsidP="00C544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C544C2">
              <w:rPr>
                <w:rFonts w:ascii="Times New Roman" w:eastAsia="Times New Roman" w:hAnsi="Times New Roman" w:cs="Times New Roman"/>
                <w:color w:val="auto"/>
                <w:sz w:val="24"/>
                <w:szCs w:val="24"/>
              </w:rPr>
              <w:t xml:space="preserve">Relation to </w:t>
            </w:r>
            <w:hyperlink r:id="rId32" w:tooltip="SI" w:history="1">
              <w:r w:rsidRPr="002F0275">
                <w:rPr>
                  <w:rFonts w:ascii="Times New Roman" w:eastAsia="Times New Roman" w:hAnsi="Times New Roman" w:cs="Times New Roman"/>
                  <w:color w:val="auto"/>
                  <w:sz w:val="24"/>
                  <w:szCs w:val="24"/>
                </w:rPr>
                <w:t>SI</w:t>
              </w:r>
            </w:hyperlink>
            <w:r w:rsidRPr="00C544C2">
              <w:rPr>
                <w:rFonts w:ascii="Times New Roman" w:eastAsia="Times New Roman" w:hAnsi="Times New Roman" w:cs="Times New Roman"/>
                <w:color w:val="auto"/>
                <w:sz w:val="24"/>
                <w:szCs w:val="24"/>
              </w:rPr>
              <w:t xml:space="preserve"> units</w:t>
            </w:r>
          </w:p>
        </w:tc>
      </w:tr>
      <w:tr w:rsidR="00C544C2" w:rsidRPr="00C544C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544C2" w:rsidRPr="00C544C2" w:rsidRDefault="00954E37" w:rsidP="00C544C2">
            <w:pPr>
              <w:rPr>
                <w:rFonts w:ascii="Times New Roman" w:eastAsia="Times New Roman" w:hAnsi="Times New Roman" w:cs="Times New Roman"/>
                <w:color w:val="auto"/>
                <w:sz w:val="24"/>
                <w:szCs w:val="24"/>
              </w:rPr>
            </w:pPr>
            <w:hyperlink r:id="rId33" w:tooltip="Radian" w:history="1">
              <w:r w:rsidR="00C544C2" w:rsidRPr="002F0275">
                <w:rPr>
                  <w:rFonts w:ascii="Times New Roman" w:eastAsia="Times New Roman" w:hAnsi="Times New Roman" w:cs="Times New Roman"/>
                  <w:color w:val="auto"/>
                  <w:sz w:val="24"/>
                  <w:szCs w:val="24"/>
                </w:rPr>
                <w:t>radian</w:t>
              </w:r>
            </w:hyperlink>
            <w:r w:rsidR="00C544C2" w:rsidRPr="00C544C2">
              <w:rPr>
                <w:rFonts w:ascii="Times New Roman" w:eastAsia="Times New Roman" w:hAnsi="Times New Roman" w:cs="Times New Roman"/>
                <w:color w:val="auto"/>
                <w:sz w:val="24"/>
                <w:szCs w:val="24"/>
              </w:rPr>
              <w:t xml:space="preserve"> (SI unit)</w:t>
            </w:r>
          </w:p>
        </w:tc>
        <w:tc>
          <w:tcPr>
            <w:tcW w:w="0" w:type="auto"/>
            <w:hideMark/>
          </w:tcPr>
          <w:p w:rsidR="00C544C2" w:rsidRPr="00C544C2" w:rsidRDefault="00C544C2" w:rsidP="00C544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rad</w:t>
            </w:r>
          </w:p>
        </w:tc>
        <w:tc>
          <w:tcPr>
            <w:tcW w:w="2116" w:type="dxa"/>
            <w:hideMark/>
          </w:tcPr>
          <w:p w:rsidR="00C544C2" w:rsidRPr="00C544C2" w:rsidRDefault="00C544C2" w:rsidP="00C544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180°/π</w:t>
            </w:r>
          </w:p>
        </w:tc>
        <w:tc>
          <w:tcPr>
            <w:tcW w:w="4320" w:type="dxa"/>
            <w:hideMark/>
          </w:tcPr>
          <w:p w:rsidR="00C544C2" w:rsidRPr="00C544C2" w:rsidRDefault="00C544C2" w:rsidP="00C544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1 rad</w:t>
            </w:r>
          </w:p>
        </w:tc>
      </w:tr>
      <w:tr w:rsidR="00C544C2" w:rsidRPr="00C544C2" w:rsidTr="002134D9">
        <w:tc>
          <w:tcPr>
            <w:cnfStyle w:val="001000000000" w:firstRow="0" w:lastRow="0" w:firstColumn="1" w:lastColumn="0" w:oddVBand="0" w:evenVBand="0" w:oddHBand="0" w:evenHBand="0" w:firstRowFirstColumn="0" w:firstRowLastColumn="0" w:lastRowFirstColumn="0" w:lastRowLastColumn="0"/>
            <w:tcW w:w="0" w:type="auto"/>
            <w:hideMark/>
          </w:tcPr>
          <w:p w:rsidR="00C544C2" w:rsidRPr="00C544C2" w:rsidRDefault="00954E37" w:rsidP="00C544C2">
            <w:pPr>
              <w:rPr>
                <w:rFonts w:ascii="Times New Roman" w:eastAsia="Times New Roman" w:hAnsi="Times New Roman" w:cs="Times New Roman"/>
                <w:color w:val="auto"/>
                <w:sz w:val="24"/>
                <w:szCs w:val="24"/>
              </w:rPr>
            </w:pPr>
            <w:hyperlink r:id="rId34" w:tooltip="Centesimal (page does not exist)" w:history="1">
              <w:r w:rsidR="00C544C2" w:rsidRPr="002F0275">
                <w:rPr>
                  <w:rFonts w:ascii="Times New Roman" w:eastAsia="Times New Roman" w:hAnsi="Times New Roman" w:cs="Times New Roman"/>
                  <w:color w:val="auto"/>
                  <w:sz w:val="24"/>
                  <w:szCs w:val="24"/>
                </w:rPr>
                <w:t>centesimal</w:t>
              </w:r>
            </w:hyperlink>
            <w:r w:rsidR="00C544C2" w:rsidRPr="00C544C2">
              <w:rPr>
                <w:rFonts w:ascii="Times New Roman" w:eastAsia="Times New Roman" w:hAnsi="Times New Roman" w:cs="Times New Roman"/>
                <w:color w:val="auto"/>
                <w:sz w:val="24"/>
                <w:szCs w:val="24"/>
              </w:rPr>
              <w:t xml:space="preserve"> </w:t>
            </w:r>
            <w:hyperlink r:id="rId35" w:tooltip="Second of arc" w:history="1">
              <w:r w:rsidR="00C544C2" w:rsidRPr="002F0275">
                <w:rPr>
                  <w:rFonts w:ascii="Times New Roman" w:eastAsia="Times New Roman" w:hAnsi="Times New Roman" w:cs="Times New Roman"/>
                  <w:color w:val="auto"/>
                  <w:sz w:val="24"/>
                  <w:szCs w:val="24"/>
                </w:rPr>
                <w:t>second of arc</w:t>
              </w:r>
            </w:hyperlink>
          </w:p>
        </w:tc>
        <w:tc>
          <w:tcPr>
            <w:tcW w:w="0" w:type="auto"/>
            <w:hideMark/>
          </w:tcPr>
          <w:p w:rsidR="00C544C2" w:rsidRPr="00C544C2" w:rsidRDefault="00C544C2" w:rsidP="00C544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w:t>
            </w:r>
          </w:p>
        </w:tc>
        <w:tc>
          <w:tcPr>
            <w:tcW w:w="2116" w:type="dxa"/>
            <w:hideMark/>
          </w:tcPr>
          <w:p w:rsidR="00C544C2" w:rsidRPr="00C544C2" w:rsidRDefault="00C544C2" w:rsidP="00C544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 grad/10000</w:t>
            </w:r>
          </w:p>
        </w:tc>
        <w:tc>
          <w:tcPr>
            <w:tcW w:w="4320" w:type="dxa"/>
            <w:hideMark/>
          </w:tcPr>
          <w:p w:rsidR="00C544C2" w:rsidRPr="00C544C2" w:rsidRDefault="00C544C2" w:rsidP="00C544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1.57 079 6×10</w:t>
            </w:r>
            <w:r w:rsidRPr="00C544C2">
              <w:rPr>
                <w:rFonts w:ascii="Times New Roman" w:eastAsia="Times New Roman" w:hAnsi="Times New Roman" w:cs="Times New Roman"/>
                <w:sz w:val="24"/>
                <w:szCs w:val="24"/>
                <w:vertAlign w:val="superscript"/>
              </w:rPr>
              <w:t>−6</w:t>
            </w:r>
            <w:r w:rsidRPr="00C544C2">
              <w:rPr>
                <w:rFonts w:ascii="Times New Roman" w:eastAsia="Times New Roman" w:hAnsi="Times New Roman" w:cs="Times New Roman"/>
                <w:sz w:val="24"/>
                <w:szCs w:val="24"/>
              </w:rPr>
              <w:t xml:space="preserve"> rad</w:t>
            </w:r>
          </w:p>
        </w:tc>
      </w:tr>
      <w:tr w:rsidR="00C544C2" w:rsidRPr="00C544C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544C2" w:rsidRPr="00C544C2" w:rsidRDefault="00954E37" w:rsidP="00C544C2">
            <w:pPr>
              <w:rPr>
                <w:rFonts w:ascii="Times New Roman" w:eastAsia="Times New Roman" w:hAnsi="Times New Roman" w:cs="Times New Roman"/>
                <w:color w:val="auto"/>
                <w:sz w:val="24"/>
                <w:szCs w:val="24"/>
              </w:rPr>
            </w:pPr>
            <w:hyperlink r:id="rId36" w:tooltip="Arcsecond" w:history="1">
              <w:r w:rsidR="00C544C2" w:rsidRPr="002F0275">
                <w:rPr>
                  <w:rFonts w:ascii="Times New Roman" w:eastAsia="Times New Roman" w:hAnsi="Times New Roman" w:cs="Times New Roman"/>
                  <w:color w:val="auto"/>
                  <w:sz w:val="24"/>
                  <w:szCs w:val="24"/>
                </w:rPr>
                <w:t>arcsecond</w:t>
              </w:r>
            </w:hyperlink>
          </w:p>
        </w:tc>
        <w:tc>
          <w:tcPr>
            <w:tcW w:w="0" w:type="auto"/>
            <w:hideMark/>
          </w:tcPr>
          <w:p w:rsidR="00C544C2" w:rsidRPr="00C544C2" w:rsidRDefault="00C544C2" w:rsidP="00C544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w:t>
            </w:r>
          </w:p>
        </w:tc>
        <w:tc>
          <w:tcPr>
            <w:tcW w:w="2116" w:type="dxa"/>
            <w:hideMark/>
          </w:tcPr>
          <w:p w:rsidR="00C544C2" w:rsidRPr="00C544C2" w:rsidRDefault="00C544C2" w:rsidP="00C544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1°/3600</w:t>
            </w:r>
          </w:p>
        </w:tc>
        <w:tc>
          <w:tcPr>
            <w:tcW w:w="4320" w:type="dxa"/>
            <w:hideMark/>
          </w:tcPr>
          <w:p w:rsidR="00C544C2" w:rsidRPr="00C544C2" w:rsidRDefault="00C544C2" w:rsidP="00C544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4.84 813 7×10</w:t>
            </w:r>
            <w:r w:rsidRPr="00C544C2">
              <w:rPr>
                <w:rFonts w:ascii="Times New Roman" w:eastAsia="Times New Roman" w:hAnsi="Times New Roman" w:cs="Times New Roman"/>
                <w:sz w:val="24"/>
                <w:szCs w:val="24"/>
                <w:vertAlign w:val="superscript"/>
              </w:rPr>
              <w:t>−6</w:t>
            </w:r>
            <w:r w:rsidRPr="00C544C2">
              <w:rPr>
                <w:rFonts w:ascii="Times New Roman" w:eastAsia="Times New Roman" w:hAnsi="Times New Roman" w:cs="Times New Roman"/>
                <w:sz w:val="24"/>
                <w:szCs w:val="24"/>
              </w:rPr>
              <w:t xml:space="preserve"> rad</w:t>
            </w:r>
          </w:p>
        </w:tc>
      </w:tr>
      <w:tr w:rsidR="00C544C2" w:rsidRPr="00C544C2" w:rsidTr="002134D9">
        <w:tc>
          <w:tcPr>
            <w:cnfStyle w:val="001000000000" w:firstRow="0" w:lastRow="0" w:firstColumn="1" w:lastColumn="0" w:oddVBand="0" w:evenVBand="0" w:oddHBand="0" w:evenHBand="0" w:firstRowFirstColumn="0" w:firstRowLastColumn="0" w:lastRowFirstColumn="0" w:lastRowLastColumn="0"/>
            <w:tcW w:w="0" w:type="auto"/>
            <w:hideMark/>
          </w:tcPr>
          <w:p w:rsidR="00C544C2" w:rsidRPr="00C544C2" w:rsidRDefault="00954E37" w:rsidP="00C544C2">
            <w:pPr>
              <w:rPr>
                <w:rFonts w:ascii="Times New Roman" w:eastAsia="Times New Roman" w:hAnsi="Times New Roman" w:cs="Times New Roman"/>
                <w:color w:val="auto"/>
                <w:sz w:val="24"/>
                <w:szCs w:val="24"/>
              </w:rPr>
            </w:pPr>
            <w:hyperlink r:id="rId37" w:tooltip="Centesimal (page does not exist)" w:history="1">
              <w:r w:rsidR="00C544C2" w:rsidRPr="002F0275">
                <w:rPr>
                  <w:rFonts w:ascii="Times New Roman" w:eastAsia="Times New Roman" w:hAnsi="Times New Roman" w:cs="Times New Roman"/>
                  <w:color w:val="auto"/>
                  <w:sz w:val="24"/>
                  <w:szCs w:val="24"/>
                </w:rPr>
                <w:t>centesimal</w:t>
              </w:r>
            </w:hyperlink>
            <w:r w:rsidR="00C544C2" w:rsidRPr="00C544C2">
              <w:rPr>
                <w:rFonts w:ascii="Times New Roman" w:eastAsia="Times New Roman" w:hAnsi="Times New Roman" w:cs="Times New Roman"/>
                <w:color w:val="auto"/>
                <w:sz w:val="24"/>
                <w:szCs w:val="24"/>
              </w:rPr>
              <w:t xml:space="preserve"> </w:t>
            </w:r>
            <w:hyperlink r:id="rId38" w:tooltip="Minute of arc" w:history="1">
              <w:r w:rsidR="00C544C2" w:rsidRPr="002F0275">
                <w:rPr>
                  <w:rFonts w:ascii="Times New Roman" w:eastAsia="Times New Roman" w:hAnsi="Times New Roman" w:cs="Times New Roman"/>
                  <w:color w:val="auto"/>
                  <w:sz w:val="24"/>
                  <w:szCs w:val="24"/>
                </w:rPr>
                <w:t>minute of arc</w:t>
              </w:r>
            </w:hyperlink>
          </w:p>
        </w:tc>
        <w:tc>
          <w:tcPr>
            <w:tcW w:w="0" w:type="auto"/>
            <w:hideMark/>
          </w:tcPr>
          <w:p w:rsidR="00C544C2" w:rsidRPr="00C544C2" w:rsidRDefault="00C544C2" w:rsidP="00C544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w:t>
            </w:r>
          </w:p>
        </w:tc>
        <w:tc>
          <w:tcPr>
            <w:tcW w:w="2116" w:type="dxa"/>
            <w:hideMark/>
          </w:tcPr>
          <w:p w:rsidR="00C544C2" w:rsidRPr="00C544C2" w:rsidRDefault="00C544C2" w:rsidP="00C544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 grad/100</w:t>
            </w:r>
          </w:p>
        </w:tc>
        <w:tc>
          <w:tcPr>
            <w:tcW w:w="4320" w:type="dxa"/>
            <w:hideMark/>
          </w:tcPr>
          <w:p w:rsidR="00C544C2" w:rsidRPr="00C544C2" w:rsidRDefault="00C544C2" w:rsidP="00C544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544C2">
              <w:rPr>
                <w:rFonts w:ascii="Times New Roman" w:eastAsia="Times New Roman" w:hAnsi="Times New Roman" w:cs="Times New Roman"/>
                <w:sz w:val="24"/>
                <w:szCs w:val="24"/>
              </w:rPr>
              <w:t>≈ 15.708 0×10</w:t>
            </w:r>
            <w:r w:rsidRPr="00C544C2">
              <w:rPr>
                <w:rFonts w:ascii="Times New Roman" w:eastAsia="Times New Roman" w:hAnsi="Times New Roman" w:cs="Times New Roman"/>
                <w:sz w:val="24"/>
                <w:szCs w:val="24"/>
                <w:vertAlign w:val="superscript"/>
              </w:rPr>
              <w:t>−6</w:t>
            </w:r>
            <w:r w:rsidRPr="00C544C2">
              <w:rPr>
                <w:rFonts w:ascii="Times New Roman" w:eastAsia="Times New Roman" w:hAnsi="Times New Roman" w:cs="Times New Roman"/>
                <w:sz w:val="24"/>
                <w:szCs w:val="24"/>
              </w:rPr>
              <w:t xml:space="preserve"> rad</w:t>
            </w:r>
          </w:p>
        </w:tc>
      </w:tr>
    </w:tbl>
    <w:p w:rsidR="005401B2" w:rsidRPr="005401B2" w:rsidRDefault="005401B2" w:rsidP="005401B2">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Mass"/>
      <w:r w:rsidRPr="002F0275">
        <w:rPr>
          <w:rFonts w:ascii="Times New Roman" w:eastAsia="Times New Roman" w:hAnsi="Times New Roman" w:cs="Times New Roman"/>
          <w:b/>
          <w:bCs/>
          <w:sz w:val="27"/>
          <w:szCs w:val="27"/>
        </w:rPr>
        <w:t>Mass</w:t>
      </w:r>
    </w:p>
    <w:p w:rsidR="005401B2" w:rsidRPr="005401B2" w:rsidRDefault="005401B2" w:rsidP="005401B2">
      <w:pPr>
        <w:spacing w:before="100" w:beforeAutospacing="1" w:after="100" w:afterAutospacing="1" w:line="240" w:lineRule="auto"/>
        <w:rPr>
          <w:rFonts w:ascii="Times New Roman" w:eastAsia="Times New Roman" w:hAnsi="Times New Roman" w:cs="Times New Roman"/>
          <w:sz w:val="24"/>
          <w:szCs w:val="24"/>
        </w:rPr>
      </w:pPr>
      <w:r w:rsidRPr="005401B2">
        <w:rPr>
          <w:rFonts w:ascii="Times New Roman" w:eastAsia="Times New Roman" w:hAnsi="Times New Roman" w:cs="Times New Roman"/>
          <w:i/>
          <w:iCs/>
          <w:sz w:val="24"/>
          <w:szCs w:val="24"/>
        </w:rPr>
        <w:t xml:space="preserve">Note: see </w:t>
      </w:r>
      <w:bookmarkEnd w:id="7"/>
      <w:r w:rsidR="00457368" w:rsidRPr="005401B2">
        <w:rPr>
          <w:rFonts w:ascii="Times New Roman" w:eastAsia="Times New Roman" w:hAnsi="Times New Roman" w:cs="Times New Roman"/>
          <w:i/>
          <w:iCs/>
          <w:sz w:val="24"/>
          <w:szCs w:val="24"/>
        </w:rPr>
        <w:fldChar w:fldCharType="begin"/>
      </w:r>
      <w:r w:rsidRPr="005401B2">
        <w:rPr>
          <w:rFonts w:ascii="Times New Roman" w:eastAsia="Times New Roman" w:hAnsi="Times New Roman" w:cs="Times New Roman"/>
          <w:i/>
          <w:iCs/>
          <w:sz w:val="24"/>
          <w:szCs w:val="24"/>
        </w:rPr>
        <w:instrText xml:space="preserve"> HYPERLINK "file:///\\\\wiki\\Weight" \o "Weight" </w:instrText>
      </w:r>
      <w:r w:rsidR="00457368" w:rsidRPr="005401B2">
        <w:rPr>
          <w:rFonts w:ascii="Times New Roman" w:eastAsia="Times New Roman" w:hAnsi="Times New Roman" w:cs="Times New Roman"/>
          <w:i/>
          <w:iCs/>
          <w:sz w:val="24"/>
          <w:szCs w:val="24"/>
        </w:rPr>
        <w:fldChar w:fldCharType="separate"/>
      </w:r>
      <w:r w:rsidRPr="002F0275">
        <w:rPr>
          <w:rFonts w:ascii="Times New Roman" w:eastAsia="Times New Roman" w:hAnsi="Times New Roman" w:cs="Times New Roman"/>
          <w:i/>
          <w:iCs/>
          <w:sz w:val="24"/>
          <w:szCs w:val="24"/>
        </w:rPr>
        <w:t>Weight</w:t>
      </w:r>
      <w:r w:rsidR="00457368" w:rsidRPr="005401B2">
        <w:rPr>
          <w:rFonts w:ascii="Times New Roman" w:eastAsia="Times New Roman" w:hAnsi="Times New Roman" w:cs="Times New Roman"/>
          <w:i/>
          <w:iCs/>
          <w:sz w:val="24"/>
          <w:szCs w:val="24"/>
        </w:rPr>
        <w:fldChar w:fldCharType="end"/>
      </w:r>
      <w:r w:rsidRPr="005401B2">
        <w:rPr>
          <w:rFonts w:ascii="Times New Roman" w:eastAsia="Times New Roman" w:hAnsi="Times New Roman" w:cs="Times New Roman"/>
          <w:i/>
          <w:iCs/>
          <w:sz w:val="24"/>
          <w:szCs w:val="24"/>
        </w:rPr>
        <w:t xml:space="preserve"> for detail of mass/weight distinction and conversion</w:t>
      </w:r>
      <w:r w:rsidR="0082142A">
        <w:rPr>
          <w:rFonts w:ascii="Times New Roman" w:eastAsia="Times New Roman" w:hAnsi="Times New Roman" w:cs="Times New Roman"/>
          <w:i/>
          <w:iCs/>
          <w:sz w:val="24"/>
          <w:szCs w:val="24"/>
        </w:rPr>
        <w:t xml:space="preserve"> </w:t>
      </w:r>
    </w:p>
    <w:tbl>
      <w:tblPr>
        <w:tblStyle w:val="MediumShading2-Accent3"/>
        <w:tblW w:w="10008" w:type="dxa"/>
        <w:tblLook w:val="04A0" w:firstRow="1" w:lastRow="0" w:firstColumn="1" w:lastColumn="0" w:noHBand="0" w:noVBand="1"/>
      </w:tblPr>
      <w:tblGrid>
        <w:gridCol w:w="3029"/>
        <w:gridCol w:w="990"/>
        <w:gridCol w:w="1243"/>
        <w:gridCol w:w="4746"/>
      </w:tblGrid>
      <w:tr w:rsidR="005401B2" w:rsidRPr="005401B2" w:rsidTr="002134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5401B2" w:rsidRPr="00295E96" w:rsidRDefault="005401B2" w:rsidP="005401B2">
            <w:pPr>
              <w:jc w:val="center"/>
              <w:rPr>
                <w:rFonts w:ascii="Times New Roman" w:eastAsia="Times New Roman" w:hAnsi="Times New Roman" w:cs="Times New Roman"/>
                <w:color w:val="auto"/>
                <w:sz w:val="24"/>
                <w:szCs w:val="24"/>
              </w:rPr>
            </w:pPr>
            <w:r w:rsidRPr="00295E96">
              <w:rPr>
                <w:rFonts w:ascii="Times New Roman" w:eastAsia="Times New Roman" w:hAnsi="Times New Roman" w:cs="Times New Roman"/>
                <w:color w:val="auto"/>
                <w:sz w:val="24"/>
                <w:szCs w:val="24"/>
              </w:rPr>
              <w:t>Name of unit</w:t>
            </w:r>
          </w:p>
        </w:tc>
        <w:tc>
          <w:tcPr>
            <w:tcW w:w="0" w:type="auto"/>
            <w:hideMark/>
          </w:tcPr>
          <w:p w:rsidR="005401B2" w:rsidRPr="00295E96" w:rsidRDefault="005401B2" w:rsidP="005401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295E96">
              <w:rPr>
                <w:rFonts w:ascii="Times New Roman" w:eastAsia="Times New Roman" w:hAnsi="Times New Roman" w:cs="Times New Roman"/>
                <w:color w:val="auto"/>
                <w:sz w:val="24"/>
                <w:szCs w:val="24"/>
              </w:rPr>
              <w:t>Symbol</w:t>
            </w:r>
          </w:p>
        </w:tc>
        <w:tc>
          <w:tcPr>
            <w:tcW w:w="0" w:type="auto"/>
            <w:hideMark/>
          </w:tcPr>
          <w:p w:rsidR="005401B2" w:rsidRPr="00295E96" w:rsidRDefault="005401B2" w:rsidP="005401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295E96">
              <w:rPr>
                <w:rFonts w:ascii="Times New Roman" w:eastAsia="Times New Roman" w:hAnsi="Times New Roman" w:cs="Times New Roman"/>
                <w:color w:val="auto"/>
                <w:sz w:val="24"/>
                <w:szCs w:val="24"/>
              </w:rPr>
              <w:t>Definition</w:t>
            </w:r>
          </w:p>
        </w:tc>
        <w:tc>
          <w:tcPr>
            <w:tcW w:w="4746" w:type="dxa"/>
            <w:hideMark/>
          </w:tcPr>
          <w:p w:rsidR="005401B2" w:rsidRPr="00295E96" w:rsidRDefault="005401B2" w:rsidP="005401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rPr>
            </w:pPr>
            <w:r w:rsidRPr="00295E96">
              <w:rPr>
                <w:rFonts w:ascii="Times New Roman" w:eastAsia="Times New Roman" w:hAnsi="Times New Roman" w:cs="Times New Roman"/>
                <w:color w:val="auto"/>
                <w:sz w:val="24"/>
                <w:szCs w:val="24"/>
              </w:rPr>
              <w:t xml:space="preserve">Relation to </w:t>
            </w:r>
            <w:hyperlink r:id="rId39" w:tooltip="SI" w:history="1">
              <w:r w:rsidRPr="00295E96">
                <w:rPr>
                  <w:rFonts w:ascii="Times New Roman" w:eastAsia="Times New Roman" w:hAnsi="Times New Roman" w:cs="Times New Roman"/>
                  <w:color w:val="auto"/>
                  <w:sz w:val="24"/>
                  <w:szCs w:val="24"/>
                </w:rPr>
                <w:t>SI</w:t>
              </w:r>
            </w:hyperlink>
            <w:r w:rsidRPr="00295E96">
              <w:rPr>
                <w:rFonts w:ascii="Times New Roman" w:eastAsia="Times New Roman" w:hAnsi="Times New Roman" w:cs="Times New Roman"/>
                <w:color w:val="auto"/>
                <w:sz w:val="24"/>
                <w:szCs w:val="24"/>
              </w:rPr>
              <w:t xml:space="preserve"> units</w:t>
            </w:r>
          </w:p>
        </w:tc>
      </w:tr>
      <w:tr w:rsidR="005401B2" w:rsidRPr="005401B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401B2" w:rsidRPr="00954E37" w:rsidRDefault="00954E37" w:rsidP="005401B2">
            <w:pPr>
              <w:rPr>
                <w:rFonts w:ascii="Times New Roman" w:eastAsia="Times New Roman" w:hAnsi="Times New Roman" w:cs="Times New Roman"/>
                <w:color w:val="auto"/>
                <w:sz w:val="24"/>
                <w:szCs w:val="24"/>
                <w:lang w:val="fr-FR"/>
              </w:rPr>
            </w:pPr>
            <w:hyperlink r:id="rId40" w:tooltip="Kilogram" w:history="1">
              <w:proofErr w:type="spellStart"/>
              <w:r w:rsidR="005401B2" w:rsidRPr="00954E37">
                <w:rPr>
                  <w:rFonts w:ascii="Times New Roman" w:eastAsia="Times New Roman" w:hAnsi="Times New Roman" w:cs="Times New Roman"/>
                  <w:color w:val="auto"/>
                  <w:sz w:val="24"/>
                  <w:szCs w:val="24"/>
                  <w:lang w:val="fr-FR"/>
                </w:rPr>
                <w:t>kilogram</w:t>
              </w:r>
              <w:proofErr w:type="spellEnd"/>
            </w:hyperlink>
            <w:r w:rsidR="005401B2" w:rsidRPr="00954E37">
              <w:rPr>
                <w:rFonts w:ascii="Times New Roman" w:eastAsia="Times New Roman" w:hAnsi="Times New Roman" w:cs="Times New Roman"/>
                <w:color w:val="auto"/>
                <w:sz w:val="24"/>
                <w:szCs w:val="24"/>
                <w:lang w:val="fr-FR"/>
              </w:rPr>
              <w:t xml:space="preserve">, </w:t>
            </w:r>
            <w:hyperlink r:id="rId41" w:tooltip="Grave (mass)" w:history="1">
              <w:r w:rsidR="005401B2" w:rsidRPr="00954E37">
                <w:rPr>
                  <w:rFonts w:ascii="Times New Roman" w:eastAsia="Times New Roman" w:hAnsi="Times New Roman" w:cs="Times New Roman"/>
                  <w:color w:val="auto"/>
                  <w:sz w:val="24"/>
                  <w:szCs w:val="24"/>
                  <w:lang w:val="fr-FR"/>
                </w:rPr>
                <w:t>grave</w:t>
              </w:r>
            </w:hyperlink>
            <w:r w:rsidR="005401B2" w:rsidRPr="00954E37">
              <w:rPr>
                <w:rFonts w:ascii="Times New Roman" w:eastAsia="Times New Roman" w:hAnsi="Times New Roman" w:cs="Times New Roman"/>
                <w:color w:val="auto"/>
                <w:sz w:val="24"/>
                <w:szCs w:val="24"/>
                <w:lang w:val="fr-FR"/>
              </w:rPr>
              <w:t>(</w:t>
            </w:r>
            <w:hyperlink r:id="rId42" w:tooltip="SI base unit" w:history="1">
              <w:r w:rsidR="005401B2" w:rsidRPr="00954E37">
                <w:rPr>
                  <w:rFonts w:ascii="Times New Roman" w:eastAsia="Times New Roman" w:hAnsi="Times New Roman" w:cs="Times New Roman"/>
                  <w:color w:val="auto"/>
                  <w:sz w:val="24"/>
                  <w:szCs w:val="24"/>
                  <w:lang w:val="fr-FR"/>
                </w:rPr>
                <w:t>SI base unit</w:t>
              </w:r>
            </w:hyperlink>
            <w:r w:rsidR="005401B2" w:rsidRPr="00954E37">
              <w:rPr>
                <w:rFonts w:ascii="Times New Roman" w:eastAsia="Times New Roman" w:hAnsi="Times New Roman" w:cs="Times New Roman"/>
                <w:color w:val="auto"/>
                <w:sz w:val="24"/>
                <w:szCs w:val="24"/>
                <w:lang w:val="fr-FR"/>
              </w:rPr>
              <w:t>)</w:t>
            </w:r>
          </w:p>
        </w:tc>
        <w:tc>
          <w:tcPr>
            <w:tcW w:w="0" w:type="auto"/>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kg; G</w:t>
            </w:r>
          </w:p>
        </w:tc>
        <w:tc>
          <w:tcPr>
            <w:tcW w:w="0" w:type="auto"/>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1kg</w:t>
            </w:r>
          </w:p>
        </w:tc>
      </w:tr>
      <w:tr w:rsidR="005401B2" w:rsidRPr="005401B2" w:rsidTr="002134D9">
        <w:tc>
          <w:tcPr>
            <w:cnfStyle w:val="001000000000" w:firstRow="0" w:lastRow="0" w:firstColumn="1" w:lastColumn="0" w:oddVBand="0" w:evenVBand="0" w:oddHBand="0" w:evenHBand="0" w:firstRowFirstColumn="0" w:firstRowLastColumn="0" w:lastRowFirstColumn="0" w:lastRowLastColumn="0"/>
            <w:tcW w:w="0" w:type="auto"/>
            <w:hideMark/>
          </w:tcPr>
          <w:p w:rsidR="005401B2" w:rsidRPr="005401B2" w:rsidRDefault="00954E37" w:rsidP="005401B2">
            <w:pPr>
              <w:rPr>
                <w:rFonts w:ascii="Times New Roman" w:eastAsia="Times New Roman" w:hAnsi="Times New Roman" w:cs="Times New Roman"/>
                <w:color w:val="auto"/>
                <w:sz w:val="24"/>
                <w:szCs w:val="24"/>
              </w:rPr>
            </w:pPr>
            <w:hyperlink r:id="rId43" w:tooltip="Electron" w:history="1">
              <w:r w:rsidR="005401B2" w:rsidRPr="002F0275">
                <w:rPr>
                  <w:rFonts w:ascii="Times New Roman" w:eastAsia="Times New Roman" w:hAnsi="Times New Roman" w:cs="Times New Roman"/>
                  <w:color w:val="auto"/>
                  <w:sz w:val="24"/>
                  <w:szCs w:val="24"/>
                </w:rPr>
                <w:t>electron</w:t>
              </w:r>
            </w:hyperlink>
            <w:r w:rsidR="005401B2" w:rsidRPr="005401B2">
              <w:rPr>
                <w:rFonts w:ascii="Times New Roman" w:eastAsia="Times New Roman" w:hAnsi="Times New Roman" w:cs="Times New Roman"/>
                <w:color w:val="auto"/>
                <w:sz w:val="24"/>
                <w:szCs w:val="24"/>
              </w:rPr>
              <w:t xml:space="preserve"> rest mass</w:t>
            </w:r>
          </w:p>
        </w:tc>
        <w:tc>
          <w:tcPr>
            <w:tcW w:w="0" w:type="auto"/>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m</w:t>
            </w:r>
            <w:r w:rsidRPr="005401B2">
              <w:rPr>
                <w:rFonts w:ascii="Times New Roman" w:eastAsia="Times New Roman" w:hAnsi="Times New Roman" w:cs="Times New Roman"/>
                <w:sz w:val="24"/>
                <w:szCs w:val="24"/>
                <w:vertAlign w:val="subscript"/>
              </w:rPr>
              <w:t>e</w:t>
            </w:r>
          </w:p>
        </w:tc>
        <w:tc>
          <w:tcPr>
            <w:tcW w:w="0" w:type="auto"/>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9.109 381 88×10</w:t>
            </w:r>
            <w:r w:rsidRPr="005401B2">
              <w:rPr>
                <w:rFonts w:ascii="Times New Roman" w:eastAsia="Times New Roman" w:hAnsi="Times New Roman" w:cs="Times New Roman"/>
                <w:sz w:val="24"/>
                <w:szCs w:val="24"/>
                <w:vertAlign w:val="superscript"/>
              </w:rPr>
              <w:t>−31</w:t>
            </w:r>
            <w:r w:rsidRPr="005401B2">
              <w:rPr>
                <w:rFonts w:ascii="Times New Roman" w:eastAsia="Times New Roman" w:hAnsi="Times New Roman" w:cs="Times New Roman"/>
                <w:sz w:val="24"/>
                <w:szCs w:val="24"/>
              </w:rPr>
              <w:t xml:space="preserve"> ± 72×10</w:t>
            </w:r>
            <w:r w:rsidRPr="005401B2">
              <w:rPr>
                <w:rFonts w:ascii="Times New Roman" w:eastAsia="Times New Roman" w:hAnsi="Times New Roman" w:cs="Times New Roman"/>
                <w:sz w:val="24"/>
                <w:szCs w:val="24"/>
                <w:vertAlign w:val="superscript"/>
              </w:rPr>
              <w:t>−39</w:t>
            </w:r>
            <w:r w:rsidRPr="005401B2">
              <w:rPr>
                <w:rFonts w:ascii="Times New Roman" w:eastAsia="Times New Roman" w:hAnsi="Times New Roman" w:cs="Times New Roman"/>
                <w:sz w:val="24"/>
                <w:szCs w:val="24"/>
              </w:rPr>
              <w:t xml:space="preserve"> kg</w:t>
            </w:r>
          </w:p>
        </w:tc>
      </w:tr>
      <w:tr w:rsidR="005401B2" w:rsidRPr="005401B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401B2" w:rsidRPr="005401B2" w:rsidRDefault="00954E37" w:rsidP="005401B2">
            <w:pPr>
              <w:rPr>
                <w:rFonts w:ascii="Times New Roman" w:eastAsia="Times New Roman" w:hAnsi="Times New Roman" w:cs="Times New Roman"/>
                <w:color w:val="auto"/>
                <w:sz w:val="24"/>
                <w:szCs w:val="24"/>
              </w:rPr>
            </w:pPr>
            <w:hyperlink r:id="rId44" w:tooltip="Atomic units" w:history="1">
              <w:r w:rsidR="005401B2" w:rsidRPr="002F0275">
                <w:rPr>
                  <w:rFonts w:ascii="Times New Roman" w:eastAsia="Times New Roman" w:hAnsi="Times New Roman" w:cs="Times New Roman"/>
                  <w:color w:val="auto"/>
                  <w:sz w:val="24"/>
                  <w:szCs w:val="24"/>
                </w:rPr>
                <w:t>atomic unit of mass</w:t>
              </w:r>
            </w:hyperlink>
          </w:p>
        </w:tc>
        <w:tc>
          <w:tcPr>
            <w:tcW w:w="0" w:type="auto"/>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5401B2">
              <w:rPr>
                <w:rFonts w:ascii="Times New Roman" w:eastAsia="Times New Roman" w:hAnsi="Times New Roman" w:cs="Times New Roman"/>
                <w:sz w:val="24"/>
                <w:szCs w:val="24"/>
              </w:rPr>
              <w:t>amu</w:t>
            </w:r>
            <w:proofErr w:type="spellEnd"/>
          </w:p>
        </w:tc>
        <w:tc>
          <w:tcPr>
            <w:tcW w:w="0" w:type="auto"/>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m</w:t>
            </w:r>
            <w:r w:rsidRPr="005401B2">
              <w:rPr>
                <w:rFonts w:ascii="Times New Roman" w:eastAsia="Times New Roman" w:hAnsi="Times New Roman" w:cs="Times New Roman"/>
                <w:sz w:val="24"/>
                <w:szCs w:val="24"/>
                <w:vertAlign w:val="subscript"/>
              </w:rPr>
              <w:t>e</w:t>
            </w:r>
          </w:p>
        </w:tc>
        <w:tc>
          <w:tcPr>
            <w:tcW w:w="4746" w:type="dxa"/>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9.109 381 88×10</w:t>
            </w:r>
            <w:r w:rsidRPr="005401B2">
              <w:rPr>
                <w:rFonts w:ascii="Times New Roman" w:eastAsia="Times New Roman" w:hAnsi="Times New Roman" w:cs="Times New Roman"/>
                <w:sz w:val="24"/>
                <w:szCs w:val="24"/>
                <w:vertAlign w:val="superscript"/>
              </w:rPr>
              <w:t>−31</w:t>
            </w:r>
            <w:r w:rsidRPr="005401B2">
              <w:rPr>
                <w:rFonts w:ascii="Times New Roman" w:eastAsia="Times New Roman" w:hAnsi="Times New Roman" w:cs="Times New Roman"/>
                <w:sz w:val="24"/>
                <w:szCs w:val="24"/>
              </w:rPr>
              <w:t xml:space="preserve"> ± 72×10</w:t>
            </w:r>
            <w:r w:rsidRPr="005401B2">
              <w:rPr>
                <w:rFonts w:ascii="Times New Roman" w:eastAsia="Times New Roman" w:hAnsi="Times New Roman" w:cs="Times New Roman"/>
                <w:sz w:val="24"/>
                <w:szCs w:val="24"/>
                <w:vertAlign w:val="superscript"/>
              </w:rPr>
              <w:t>−39</w:t>
            </w:r>
            <w:r w:rsidRPr="005401B2">
              <w:rPr>
                <w:rFonts w:ascii="Times New Roman" w:eastAsia="Times New Roman" w:hAnsi="Times New Roman" w:cs="Times New Roman"/>
                <w:sz w:val="24"/>
                <w:szCs w:val="24"/>
              </w:rPr>
              <w:t xml:space="preserve"> kg</w:t>
            </w:r>
          </w:p>
        </w:tc>
      </w:tr>
      <w:tr w:rsidR="005401B2" w:rsidRPr="005401B2" w:rsidTr="002134D9">
        <w:tc>
          <w:tcPr>
            <w:cnfStyle w:val="001000000000" w:firstRow="0" w:lastRow="0" w:firstColumn="1" w:lastColumn="0" w:oddVBand="0" w:evenVBand="0" w:oddHBand="0" w:evenHBand="0" w:firstRowFirstColumn="0" w:firstRowLastColumn="0" w:lastRowFirstColumn="0" w:lastRowLastColumn="0"/>
            <w:tcW w:w="0" w:type="auto"/>
            <w:hideMark/>
          </w:tcPr>
          <w:p w:rsidR="005401B2" w:rsidRPr="005401B2" w:rsidRDefault="00954E37" w:rsidP="005401B2">
            <w:pPr>
              <w:rPr>
                <w:rFonts w:ascii="Times New Roman" w:eastAsia="Times New Roman" w:hAnsi="Times New Roman" w:cs="Times New Roman"/>
                <w:color w:val="auto"/>
                <w:sz w:val="24"/>
                <w:szCs w:val="24"/>
              </w:rPr>
            </w:pPr>
            <w:hyperlink r:id="rId45" w:tooltip="Unified atomic mass unit" w:history="1">
              <w:r w:rsidR="005401B2" w:rsidRPr="002F0275">
                <w:rPr>
                  <w:rFonts w:ascii="Times New Roman" w:eastAsia="Times New Roman" w:hAnsi="Times New Roman" w:cs="Times New Roman"/>
                  <w:color w:val="auto"/>
                  <w:sz w:val="24"/>
                  <w:szCs w:val="24"/>
                </w:rPr>
                <w:t>unified atomic mass unit</w:t>
              </w:r>
            </w:hyperlink>
          </w:p>
        </w:tc>
        <w:tc>
          <w:tcPr>
            <w:tcW w:w="0" w:type="auto"/>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u</w:t>
            </w:r>
          </w:p>
        </w:tc>
        <w:tc>
          <w:tcPr>
            <w:tcW w:w="0" w:type="auto"/>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1.660 538 73×10</w:t>
            </w:r>
            <w:r w:rsidRPr="005401B2">
              <w:rPr>
                <w:rFonts w:ascii="Times New Roman" w:eastAsia="Times New Roman" w:hAnsi="Times New Roman" w:cs="Times New Roman"/>
                <w:sz w:val="24"/>
                <w:szCs w:val="24"/>
                <w:vertAlign w:val="superscript"/>
              </w:rPr>
              <w:t>−27</w:t>
            </w:r>
            <w:r w:rsidRPr="005401B2">
              <w:rPr>
                <w:rFonts w:ascii="Times New Roman" w:eastAsia="Times New Roman" w:hAnsi="Times New Roman" w:cs="Times New Roman"/>
                <w:sz w:val="24"/>
                <w:szCs w:val="24"/>
              </w:rPr>
              <w:t xml:space="preserve"> ± 13×10</w:t>
            </w:r>
            <w:r w:rsidRPr="005401B2">
              <w:rPr>
                <w:rFonts w:ascii="Times New Roman" w:eastAsia="Times New Roman" w:hAnsi="Times New Roman" w:cs="Times New Roman"/>
                <w:sz w:val="24"/>
                <w:szCs w:val="24"/>
                <w:vertAlign w:val="superscript"/>
              </w:rPr>
              <w:t>−35</w:t>
            </w:r>
            <w:r w:rsidRPr="005401B2">
              <w:rPr>
                <w:rFonts w:ascii="Times New Roman" w:eastAsia="Times New Roman" w:hAnsi="Times New Roman" w:cs="Times New Roman"/>
                <w:sz w:val="24"/>
                <w:szCs w:val="24"/>
              </w:rPr>
              <w:t xml:space="preserve"> kg</w:t>
            </w:r>
          </w:p>
        </w:tc>
      </w:tr>
      <w:tr w:rsidR="005401B2" w:rsidRPr="005401B2" w:rsidTr="0021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401B2" w:rsidRPr="005401B2" w:rsidRDefault="00954E37" w:rsidP="005401B2">
            <w:pPr>
              <w:rPr>
                <w:rFonts w:ascii="Times New Roman" w:eastAsia="Times New Roman" w:hAnsi="Times New Roman" w:cs="Times New Roman"/>
                <w:color w:val="auto"/>
                <w:sz w:val="24"/>
                <w:szCs w:val="24"/>
              </w:rPr>
            </w:pPr>
            <w:hyperlink r:id="rId46" w:tooltip="Dalton (unit)" w:history="1">
              <w:proofErr w:type="spellStart"/>
              <w:r w:rsidR="005401B2" w:rsidRPr="002F0275">
                <w:rPr>
                  <w:rFonts w:ascii="Times New Roman" w:eastAsia="Times New Roman" w:hAnsi="Times New Roman" w:cs="Times New Roman"/>
                  <w:color w:val="auto"/>
                  <w:sz w:val="24"/>
                  <w:szCs w:val="24"/>
                </w:rPr>
                <w:t>dalton</w:t>
              </w:r>
              <w:proofErr w:type="spellEnd"/>
            </w:hyperlink>
          </w:p>
        </w:tc>
        <w:tc>
          <w:tcPr>
            <w:tcW w:w="0" w:type="auto"/>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Da</w:t>
            </w:r>
          </w:p>
        </w:tc>
        <w:tc>
          <w:tcPr>
            <w:tcW w:w="0" w:type="auto"/>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1.660 902 10×10</w:t>
            </w:r>
            <w:r w:rsidRPr="005401B2">
              <w:rPr>
                <w:rFonts w:ascii="Times New Roman" w:eastAsia="Times New Roman" w:hAnsi="Times New Roman" w:cs="Times New Roman"/>
                <w:sz w:val="24"/>
                <w:szCs w:val="24"/>
                <w:vertAlign w:val="superscript"/>
              </w:rPr>
              <w:t>−27</w:t>
            </w:r>
            <w:r w:rsidRPr="005401B2">
              <w:rPr>
                <w:rFonts w:ascii="Times New Roman" w:eastAsia="Times New Roman" w:hAnsi="Times New Roman" w:cs="Times New Roman"/>
                <w:sz w:val="24"/>
                <w:szCs w:val="24"/>
              </w:rPr>
              <w:t xml:space="preserve"> ± 13×10</w:t>
            </w:r>
            <w:r w:rsidRPr="005401B2">
              <w:rPr>
                <w:rFonts w:ascii="Times New Roman" w:eastAsia="Times New Roman" w:hAnsi="Times New Roman" w:cs="Times New Roman"/>
                <w:sz w:val="24"/>
                <w:szCs w:val="24"/>
                <w:vertAlign w:val="superscript"/>
              </w:rPr>
              <w:t>−35</w:t>
            </w:r>
            <w:r w:rsidRPr="005401B2">
              <w:rPr>
                <w:rFonts w:ascii="Times New Roman" w:eastAsia="Times New Roman" w:hAnsi="Times New Roman" w:cs="Times New Roman"/>
                <w:sz w:val="24"/>
                <w:szCs w:val="24"/>
              </w:rPr>
              <w:t xml:space="preserve"> kg</w:t>
            </w:r>
          </w:p>
        </w:tc>
      </w:tr>
      <w:tr w:rsidR="005401B2" w:rsidRPr="005401B2" w:rsidTr="002134D9">
        <w:tc>
          <w:tcPr>
            <w:cnfStyle w:val="001000000000" w:firstRow="0" w:lastRow="0" w:firstColumn="1" w:lastColumn="0" w:oddVBand="0" w:evenVBand="0" w:oddHBand="0" w:evenHBand="0" w:firstRowFirstColumn="0" w:firstRowLastColumn="0" w:lastRowFirstColumn="0" w:lastRowLastColumn="0"/>
            <w:tcW w:w="0" w:type="auto"/>
            <w:hideMark/>
          </w:tcPr>
          <w:p w:rsidR="005401B2" w:rsidRPr="005401B2" w:rsidRDefault="00954E37" w:rsidP="005401B2">
            <w:pPr>
              <w:rPr>
                <w:rFonts w:ascii="Times New Roman" w:eastAsia="Times New Roman" w:hAnsi="Times New Roman" w:cs="Times New Roman"/>
                <w:color w:val="auto"/>
                <w:sz w:val="24"/>
                <w:szCs w:val="24"/>
              </w:rPr>
            </w:pPr>
            <w:hyperlink r:id="rId47" w:tooltip="Gamma (unit) (page does not exist)" w:history="1">
              <w:r w:rsidR="005401B2" w:rsidRPr="002F0275">
                <w:rPr>
                  <w:rFonts w:ascii="Times New Roman" w:eastAsia="Times New Roman" w:hAnsi="Times New Roman" w:cs="Times New Roman"/>
                  <w:color w:val="auto"/>
                  <w:sz w:val="24"/>
                  <w:szCs w:val="24"/>
                </w:rPr>
                <w:t>gamma</w:t>
              </w:r>
            </w:hyperlink>
          </w:p>
        </w:tc>
        <w:tc>
          <w:tcPr>
            <w:tcW w:w="0" w:type="auto"/>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γ</w:t>
            </w:r>
          </w:p>
        </w:tc>
        <w:tc>
          <w:tcPr>
            <w:tcW w:w="0" w:type="auto"/>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746" w:type="dxa"/>
            <w:hideMark/>
          </w:tcPr>
          <w:p w:rsidR="005401B2" w:rsidRPr="005401B2" w:rsidRDefault="005401B2" w:rsidP="005401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401B2">
              <w:rPr>
                <w:rFonts w:ascii="Times New Roman" w:eastAsia="Times New Roman" w:hAnsi="Times New Roman" w:cs="Times New Roman"/>
                <w:sz w:val="24"/>
                <w:szCs w:val="24"/>
              </w:rPr>
              <w:t>≡ 1 ×10</w:t>
            </w:r>
            <w:r w:rsidRPr="005401B2">
              <w:rPr>
                <w:rFonts w:ascii="Times New Roman" w:eastAsia="Times New Roman" w:hAnsi="Times New Roman" w:cs="Times New Roman"/>
                <w:sz w:val="24"/>
                <w:szCs w:val="24"/>
                <w:vertAlign w:val="superscript"/>
              </w:rPr>
              <w:t>-6</w:t>
            </w:r>
            <w:r w:rsidRPr="005401B2">
              <w:rPr>
                <w:rFonts w:ascii="Times New Roman" w:eastAsia="Times New Roman" w:hAnsi="Times New Roman" w:cs="Times New Roman"/>
                <w:sz w:val="24"/>
                <w:szCs w:val="24"/>
              </w:rPr>
              <w:t xml:space="preserve"> kg</w:t>
            </w:r>
          </w:p>
        </w:tc>
      </w:tr>
    </w:tbl>
    <w:p w:rsidR="001E3D4B" w:rsidRDefault="001E3D4B" w:rsidP="001E3D4B">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Time"/>
      <w:r w:rsidRPr="002F0275">
        <w:rPr>
          <w:rFonts w:ascii="Times New Roman" w:eastAsia="Times New Roman" w:hAnsi="Times New Roman" w:cs="Times New Roman"/>
          <w:b/>
          <w:bCs/>
          <w:sz w:val="27"/>
          <w:szCs w:val="27"/>
        </w:rPr>
        <w:t>Time</w:t>
      </w:r>
    </w:p>
    <w:p w:rsidR="002134D9" w:rsidRPr="001E3D4B" w:rsidRDefault="002134D9" w:rsidP="001E3D4B">
      <w:pPr>
        <w:spacing w:before="100" w:beforeAutospacing="1" w:after="100" w:afterAutospacing="1" w:line="240" w:lineRule="auto"/>
        <w:outlineLvl w:val="2"/>
        <w:rPr>
          <w:rFonts w:ascii="Times New Roman" w:eastAsia="Times New Roman" w:hAnsi="Times New Roman" w:cs="Times New Roman"/>
          <w:bCs/>
          <w:i/>
          <w:sz w:val="24"/>
          <w:szCs w:val="24"/>
        </w:rPr>
      </w:pPr>
      <w:r w:rsidRPr="00085004">
        <w:rPr>
          <w:rFonts w:ascii="Times New Roman" w:eastAsia="Times New Roman" w:hAnsi="Times New Roman" w:cs="Times New Roman"/>
          <w:bCs/>
          <w:i/>
          <w:sz w:val="24"/>
          <w:szCs w:val="24"/>
        </w:rPr>
        <w:t>Time is a component of the measuring system used to sequence events, to compare the durations of events and the intervals between them, and to quantify the motions of objects. Time has been a major subject of religion, philosophy, and science, but defining time in a non-controversial manner applicable to all fields of study has consistently eluded the greatest scholars.</w:t>
      </w:r>
    </w:p>
    <w:tbl>
      <w:tblPr>
        <w:tblStyle w:val="MediumShading2-Accent3"/>
        <w:tblW w:w="10008" w:type="dxa"/>
        <w:tblLook w:val="04A0" w:firstRow="1" w:lastRow="0" w:firstColumn="1" w:lastColumn="0" w:noHBand="0" w:noVBand="1"/>
      </w:tblPr>
      <w:tblGrid>
        <w:gridCol w:w="2808"/>
        <w:gridCol w:w="990"/>
        <w:gridCol w:w="1620"/>
        <w:gridCol w:w="4590"/>
      </w:tblGrid>
      <w:tr w:rsidR="001E3D4B" w:rsidRPr="001E3D4B" w:rsidTr="00603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8" w:type="dxa"/>
            <w:hideMark/>
          </w:tcPr>
          <w:bookmarkEnd w:id="8"/>
          <w:p w:rsidR="001E3D4B" w:rsidRPr="001E3D4B" w:rsidRDefault="001E3D4B" w:rsidP="001E3D4B">
            <w:pPr>
              <w:jc w:val="center"/>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Name of unit</w:t>
            </w:r>
          </w:p>
        </w:tc>
        <w:tc>
          <w:tcPr>
            <w:tcW w:w="990" w:type="dxa"/>
            <w:hideMark/>
          </w:tcPr>
          <w:p w:rsidR="001E3D4B" w:rsidRPr="001E3D4B" w:rsidRDefault="001E3D4B" w:rsidP="001E3D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Symbol</w:t>
            </w:r>
          </w:p>
        </w:tc>
        <w:tc>
          <w:tcPr>
            <w:tcW w:w="1620" w:type="dxa"/>
            <w:hideMark/>
          </w:tcPr>
          <w:p w:rsidR="001E3D4B" w:rsidRPr="001E3D4B" w:rsidRDefault="001E3D4B" w:rsidP="001E3D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Definition</w:t>
            </w:r>
          </w:p>
        </w:tc>
        <w:tc>
          <w:tcPr>
            <w:tcW w:w="4590" w:type="dxa"/>
            <w:hideMark/>
          </w:tcPr>
          <w:p w:rsidR="001E3D4B" w:rsidRPr="001E3D4B" w:rsidRDefault="001E3D4B" w:rsidP="001E3D4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 xml:space="preserve">Relation to </w:t>
            </w:r>
            <w:hyperlink r:id="rId48" w:tooltip="SI" w:history="1">
              <w:r w:rsidRPr="002F0275">
                <w:rPr>
                  <w:rFonts w:ascii="Times New Roman" w:eastAsia="Times New Roman" w:hAnsi="Times New Roman" w:cs="Times New Roman"/>
                  <w:color w:val="auto"/>
                  <w:sz w:val="24"/>
                  <w:szCs w:val="24"/>
                </w:rPr>
                <w:t>SI</w:t>
              </w:r>
            </w:hyperlink>
            <w:r w:rsidRPr="001E3D4B">
              <w:rPr>
                <w:rFonts w:ascii="Times New Roman" w:eastAsia="Times New Roman" w:hAnsi="Times New Roman" w:cs="Times New Roman"/>
                <w:color w:val="auto"/>
                <w:sz w:val="24"/>
                <w:szCs w:val="24"/>
              </w:rPr>
              <w:t xml:space="preserve"> units</w:t>
            </w:r>
          </w:p>
        </w:tc>
      </w:tr>
      <w:tr w:rsidR="001E3D4B" w:rsidRPr="001E3D4B" w:rsidTr="0060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hideMark/>
          </w:tcPr>
          <w:p w:rsidR="001E3D4B" w:rsidRPr="001E3D4B" w:rsidRDefault="00954E37" w:rsidP="001E3D4B">
            <w:pPr>
              <w:rPr>
                <w:rFonts w:ascii="Times New Roman" w:eastAsia="Times New Roman" w:hAnsi="Times New Roman" w:cs="Times New Roman"/>
                <w:color w:val="auto"/>
                <w:sz w:val="24"/>
                <w:szCs w:val="24"/>
              </w:rPr>
            </w:pPr>
            <w:hyperlink r:id="rId49" w:tooltip="Second" w:history="1">
              <w:r w:rsidR="001E3D4B" w:rsidRPr="002F0275">
                <w:rPr>
                  <w:rFonts w:ascii="Times New Roman" w:eastAsia="Times New Roman" w:hAnsi="Times New Roman" w:cs="Times New Roman"/>
                  <w:color w:val="auto"/>
                  <w:sz w:val="24"/>
                  <w:szCs w:val="24"/>
                </w:rPr>
                <w:t>second</w:t>
              </w:r>
            </w:hyperlink>
            <w:r w:rsidR="001E3D4B" w:rsidRPr="001E3D4B">
              <w:rPr>
                <w:rFonts w:ascii="Times New Roman" w:eastAsia="Times New Roman" w:hAnsi="Times New Roman" w:cs="Times New Roman"/>
                <w:color w:val="auto"/>
                <w:sz w:val="24"/>
                <w:szCs w:val="24"/>
              </w:rPr>
              <w:t xml:space="preserve"> (</w:t>
            </w:r>
            <w:hyperlink r:id="rId50" w:tooltip="SI base unit" w:history="1">
              <w:r w:rsidR="001E3D4B" w:rsidRPr="002F0275">
                <w:rPr>
                  <w:rFonts w:ascii="Times New Roman" w:eastAsia="Times New Roman" w:hAnsi="Times New Roman" w:cs="Times New Roman"/>
                  <w:color w:val="auto"/>
                  <w:sz w:val="24"/>
                  <w:szCs w:val="24"/>
                </w:rPr>
                <w:t>SI base unit</w:t>
              </w:r>
            </w:hyperlink>
            <w:r w:rsidR="001E3D4B" w:rsidRPr="001E3D4B">
              <w:rPr>
                <w:rFonts w:ascii="Times New Roman" w:eastAsia="Times New Roman" w:hAnsi="Times New Roman" w:cs="Times New Roman"/>
                <w:color w:val="auto"/>
                <w:sz w:val="24"/>
                <w:szCs w:val="24"/>
              </w:rPr>
              <w:t>)</w:t>
            </w:r>
          </w:p>
        </w:tc>
        <w:tc>
          <w:tcPr>
            <w:tcW w:w="99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s</w:t>
            </w:r>
          </w:p>
        </w:tc>
        <w:tc>
          <w:tcPr>
            <w:tcW w:w="162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59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 s</w:t>
            </w:r>
          </w:p>
        </w:tc>
      </w:tr>
      <w:tr w:rsidR="001E3D4B" w:rsidRPr="001E3D4B" w:rsidTr="00603D01">
        <w:tc>
          <w:tcPr>
            <w:cnfStyle w:val="001000000000" w:firstRow="0" w:lastRow="0" w:firstColumn="1" w:lastColumn="0" w:oddVBand="0" w:evenVBand="0" w:oddHBand="0" w:evenHBand="0" w:firstRowFirstColumn="0" w:firstRowLastColumn="0" w:lastRowFirstColumn="0" w:lastRowLastColumn="0"/>
            <w:tcW w:w="2808" w:type="dxa"/>
            <w:hideMark/>
          </w:tcPr>
          <w:p w:rsidR="001E3D4B" w:rsidRPr="001E3D4B" w:rsidRDefault="00954E37" w:rsidP="001E3D4B">
            <w:pPr>
              <w:rPr>
                <w:rFonts w:ascii="Times New Roman" w:eastAsia="Times New Roman" w:hAnsi="Times New Roman" w:cs="Times New Roman"/>
                <w:color w:val="auto"/>
                <w:sz w:val="24"/>
                <w:szCs w:val="24"/>
              </w:rPr>
            </w:pPr>
            <w:hyperlink r:id="rId51" w:tooltip="Planck time" w:history="1">
              <w:r w:rsidR="001E3D4B" w:rsidRPr="002F0275">
                <w:rPr>
                  <w:rFonts w:ascii="Times New Roman" w:eastAsia="Times New Roman" w:hAnsi="Times New Roman" w:cs="Times New Roman"/>
                  <w:color w:val="auto"/>
                  <w:sz w:val="24"/>
                  <w:szCs w:val="24"/>
                </w:rPr>
                <w:t>Planck time</w:t>
              </w:r>
            </w:hyperlink>
          </w:p>
        </w:tc>
        <w:tc>
          <w:tcPr>
            <w:tcW w:w="99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w:t>
            </w:r>
          </w:p>
        </w:tc>
        <w:tc>
          <w:tcPr>
            <w:tcW w:w="1620" w:type="dxa"/>
            <w:hideMark/>
          </w:tcPr>
          <w:p w:rsidR="001E3D4B" w:rsidRPr="001E3D4B" w:rsidRDefault="007E3FA4"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980000"/>
                <w:sz w:val="24"/>
                <w:szCs w:val="24"/>
              </w:rPr>
              <w:t>(</w:t>
            </w:r>
            <w:proofErr w:type="spellStart"/>
            <w:r>
              <w:rPr>
                <w:rFonts w:ascii="Times New Roman" w:hAnsi="Times New Roman" w:cs="Times New Roman"/>
                <w:color w:val="000000"/>
                <w:sz w:val="24"/>
                <w:szCs w:val="24"/>
              </w:rPr>
              <w:t>G</w:t>
            </w:r>
            <w:r>
              <w:rPr>
                <w:rFonts w:ascii="Cambria Math" w:hAnsi="Cambria Math" w:cs="Cambria Math"/>
                <w:color w:val="000000"/>
                <w:sz w:val="24"/>
                <w:szCs w:val="24"/>
              </w:rPr>
              <w:t>ℏ</w:t>
            </w:r>
            <w:proofErr w:type="spellEnd"/>
            <w:r>
              <w:rPr>
                <w:rFonts w:ascii="Times New Roman" w:hAnsi="Times New Roman" w:cs="Times New Roman"/>
                <w:color w:val="980000"/>
                <w:sz w:val="24"/>
                <w:szCs w:val="24"/>
              </w:rPr>
              <w:t>/</w:t>
            </w:r>
            <w:r>
              <w:rPr>
                <w:rFonts w:ascii="Times New Roman" w:hAnsi="Times New Roman" w:cs="Times New Roman"/>
                <w:color w:val="000000"/>
                <w:sz w:val="24"/>
                <w:szCs w:val="24"/>
              </w:rPr>
              <w:t>c5</w:t>
            </w:r>
            <w:r>
              <w:rPr>
                <w:rFonts w:ascii="Times New Roman" w:hAnsi="Times New Roman" w:cs="Times New Roman"/>
                <w:color w:val="980000"/>
                <w:sz w:val="24"/>
                <w:szCs w:val="24"/>
              </w:rPr>
              <w:t>)</w:t>
            </w:r>
            <w:r>
              <w:rPr>
                <w:rFonts w:ascii="Times New Roman" w:hAnsi="Times New Roman" w:cs="Times New Roman"/>
                <w:color w:val="000000"/>
                <w:sz w:val="24"/>
                <w:szCs w:val="24"/>
              </w:rPr>
              <w:t>½</w:t>
            </w:r>
          </w:p>
        </w:tc>
        <w:tc>
          <w:tcPr>
            <w:tcW w:w="459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1.351 211 818×10</w:t>
            </w:r>
            <w:r w:rsidRPr="001E3D4B">
              <w:rPr>
                <w:rFonts w:ascii="Times New Roman" w:eastAsia="Times New Roman" w:hAnsi="Times New Roman" w:cs="Times New Roman"/>
                <w:sz w:val="24"/>
                <w:szCs w:val="24"/>
                <w:vertAlign w:val="superscript"/>
              </w:rPr>
              <w:t>−43</w:t>
            </w:r>
            <w:r w:rsidRPr="001E3D4B">
              <w:rPr>
                <w:rFonts w:ascii="Times New Roman" w:eastAsia="Times New Roman" w:hAnsi="Times New Roman" w:cs="Times New Roman"/>
                <w:sz w:val="24"/>
                <w:szCs w:val="24"/>
              </w:rPr>
              <w:t xml:space="preserve"> s</w:t>
            </w:r>
          </w:p>
        </w:tc>
      </w:tr>
      <w:tr w:rsidR="001E3D4B" w:rsidRPr="001E3D4B" w:rsidTr="0060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hideMark/>
          </w:tcPr>
          <w:p w:rsidR="001E3D4B" w:rsidRPr="001E3D4B" w:rsidRDefault="00954E37" w:rsidP="001E3D4B">
            <w:pPr>
              <w:rPr>
                <w:rFonts w:ascii="Times New Roman" w:eastAsia="Times New Roman" w:hAnsi="Times New Roman" w:cs="Times New Roman"/>
                <w:color w:val="auto"/>
                <w:sz w:val="24"/>
                <w:szCs w:val="24"/>
              </w:rPr>
            </w:pPr>
            <w:hyperlink r:id="rId52" w:tooltip="Atomic units" w:history="1">
              <w:r w:rsidR="001E3D4B" w:rsidRPr="002F0275">
                <w:rPr>
                  <w:rFonts w:ascii="Times New Roman" w:eastAsia="Times New Roman" w:hAnsi="Times New Roman" w:cs="Times New Roman"/>
                  <w:color w:val="auto"/>
                  <w:sz w:val="24"/>
                  <w:szCs w:val="24"/>
                </w:rPr>
                <w:t>atomic unit of time</w:t>
              </w:r>
            </w:hyperlink>
          </w:p>
        </w:tc>
        <w:tc>
          <w:tcPr>
            <w:tcW w:w="990" w:type="dxa"/>
            <w:hideMark/>
          </w:tcPr>
          <w:p w:rsidR="001E3D4B" w:rsidRPr="001E3D4B" w:rsidRDefault="007E3FA4"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A</w:t>
            </w:r>
            <w:r w:rsidR="001E3D4B" w:rsidRPr="001E3D4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p>
        </w:tc>
        <w:tc>
          <w:tcPr>
            <w:tcW w:w="1620" w:type="dxa"/>
            <w:hideMark/>
          </w:tcPr>
          <w:p w:rsidR="001E3D4B" w:rsidRPr="001E3D4B" w:rsidRDefault="007E3FA4"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cs="Times New Roman"/>
                <w:color w:val="000000"/>
                <w:sz w:val="24"/>
                <w:szCs w:val="24"/>
              </w:rPr>
              <w:t>≡ a0</w:t>
            </w:r>
            <w:r>
              <w:rPr>
                <w:rFonts w:ascii="Times New Roman" w:hAnsi="Times New Roman" w:cs="Times New Roman"/>
                <w:color w:val="980000"/>
                <w:sz w:val="24"/>
                <w:szCs w:val="24"/>
              </w:rPr>
              <w:t>/(</w:t>
            </w:r>
            <w:r>
              <w:rPr>
                <w:rFonts w:ascii="Times New Roman" w:hAnsi="Times New Roman" w:cs="Times New Roman"/>
                <w:color w:val="000000"/>
                <w:sz w:val="24"/>
                <w:szCs w:val="24"/>
              </w:rPr>
              <w:t>α•c</w:t>
            </w:r>
            <w:r>
              <w:rPr>
                <w:rFonts w:ascii="Times New Roman" w:hAnsi="Times New Roman" w:cs="Times New Roman"/>
                <w:color w:val="980000"/>
                <w:sz w:val="24"/>
                <w:szCs w:val="24"/>
              </w:rPr>
              <w:t>)</w:t>
            </w:r>
          </w:p>
        </w:tc>
        <w:tc>
          <w:tcPr>
            <w:tcW w:w="459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2.418 884 254×10</w:t>
            </w:r>
            <w:r w:rsidRPr="001E3D4B">
              <w:rPr>
                <w:rFonts w:ascii="Times New Roman" w:eastAsia="Times New Roman" w:hAnsi="Times New Roman" w:cs="Times New Roman"/>
                <w:sz w:val="24"/>
                <w:szCs w:val="24"/>
                <w:vertAlign w:val="superscript"/>
              </w:rPr>
              <w:t>−17</w:t>
            </w:r>
            <w:r w:rsidRPr="001E3D4B">
              <w:rPr>
                <w:rFonts w:ascii="Times New Roman" w:eastAsia="Times New Roman" w:hAnsi="Times New Roman" w:cs="Times New Roman"/>
                <w:sz w:val="24"/>
                <w:szCs w:val="24"/>
              </w:rPr>
              <w:t xml:space="preserve"> s</w:t>
            </w:r>
          </w:p>
        </w:tc>
      </w:tr>
      <w:tr w:rsidR="001E3D4B" w:rsidRPr="001E3D4B" w:rsidTr="00603D01">
        <w:tc>
          <w:tcPr>
            <w:cnfStyle w:val="001000000000" w:firstRow="0" w:lastRow="0" w:firstColumn="1" w:lastColumn="0" w:oddVBand="0" w:evenVBand="0" w:oddHBand="0" w:evenHBand="0" w:firstRowFirstColumn="0" w:firstRowLastColumn="0" w:lastRowFirstColumn="0" w:lastRowLastColumn="0"/>
            <w:tcW w:w="2808" w:type="dxa"/>
            <w:hideMark/>
          </w:tcPr>
          <w:p w:rsidR="001E3D4B" w:rsidRPr="001E3D4B" w:rsidRDefault="00954E37" w:rsidP="001E3D4B">
            <w:pPr>
              <w:rPr>
                <w:rFonts w:ascii="Times New Roman" w:eastAsia="Times New Roman" w:hAnsi="Times New Roman" w:cs="Times New Roman"/>
                <w:color w:val="auto"/>
                <w:sz w:val="24"/>
                <w:szCs w:val="24"/>
              </w:rPr>
            </w:pPr>
            <w:hyperlink r:id="rId53" w:tooltip="Svedberg" w:history="1">
              <w:proofErr w:type="spellStart"/>
              <w:r w:rsidR="001E3D4B" w:rsidRPr="002F0275">
                <w:rPr>
                  <w:rFonts w:ascii="Times New Roman" w:eastAsia="Times New Roman" w:hAnsi="Times New Roman" w:cs="Times New Roman"/>
                  <w:color w:val="auto"/>
                  <w:sz w:val="24"/>
                  <w:szCs w:val="24"/>
                </w:rPr>
                <w:t>svedberg</w:t>
              </w:r>
              <w:proofErr w:type="spellEnd"/>
            </w:hyperlink>
          </w:p>
        </w:tc>
        <w:tc>
          <w:tcPr>
            <w:tcW w:w="99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S</w:t>
            </w:r>
          </w:p>
        </w:tc>
        <w:tc>
          <w:tcPr>
            <w:tcW w:w="162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w:t>
            </w:r>
            <w:r w:rsidRPr="001E3D4B">
              <w:rPr>
                <w:rFonts w:ascii="Times New Roman" w:eastAsia="Times New Roman" w:hAnsi="Times New Roman" w:cs="Times New Roman"/>
                <w:sz w:val="24"/>
                <w:szCs w:val="24"/>
                <w:vertAlign w:val="superscript"/>
              </w:rPr>
              <w:t>−13</w:t>
            </w:r>
            <w:r w:rsidRPr="001E3D4B">
              <w:rPr>
                <w:rFonts w:ascii="Times New Roman" w:eastAsia="Times New Roman" w:hAnsi="Times New Roman" w:cs="Times New Roman"/>
                <w:sz w:val="24"/>
                <w:szCs w:val="24"/>
              </w:rPr>
              <w:t xml:space="preserve"> s</w:t>
            </w:r>
          </w:p>
        </w:tc>
        <w:tc>
          <w:tcPr>
            <w:tcW w:w="459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100×10</w:t>
            </w:r>
            <w:r w:rsidRPr="001E3D4B">
              <w:rPr>
                <w:rFonts w:ascii="Times New Roman" w:eastAsia="Times New Roman" w:hAnsi="Times New Roman" w:cs="Times New Roman"/>
                <w:sz w:val="24"/>
                <w:szCs w:val="24"/>
                <w:vertAlign w:val="superscript"/>
              </w:rPr>
              <w:t>-13</w:t>
            </w:r>
            <w:r w:rsidRPr="001E3D4B">
              <w:rPr>
                <w:rFonts w:ascii="Times New Roman" w:eastAsia="Times New Roman" w:hAnsi="Times New Roman" w:cs="Times New Roman"/>
                <w:sz w:val="24"/>
                <w:szCs w:val="24"/>
              </w:rPr>
              <w:t xml:space="preserve"> s</w:t>
            </w:r>
          </w:p>
        </w:tc>
      </w:tr>
      <w:tr w:rsidR="001E3D4B" w:rsidRPr="001E3D4B" w:rsidTr="00603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hideMark/>
          </w:tcPr>
          <w:p w:rsidR="001E3D4B" w:rsidRPr="001E3D4B" w:rsidRDefault="001E3D4B" w:rsidP="001E3D4B">
            <w:pPr>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shake</w:t>
            </w:r>
          </w:p>
        </w:tc>
        <w:tc>
          <w:tcPr>
            <w:tcW w:w="99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w:t>
            </w:r>
          </w:p>
        </w:tc>
        <w:tc>
          <w:tcPr>
            <w:tcW w:w="162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w:t>
            </w:r>
            <w:r w:rsidRPr="001E3D4B">
              <w:rPr>
                <w:rFonts w:ascii="Times New Roman" w:eastAsia="Times New Roman" w:hAnsi="Times New Roman" w:cs="Times New Roman"/>
                <w:sz w:val="24"/>
                <w:szCs w:val="24"/>
                <w:vertAlign w:val="superscript"/>
              </w:rPr>
              <w:t>−8</w:t>
            </w:r>
            <w:r w:rsidRPr="001E3D4B">
              <w:rPr>
                <w:rFonts w:ascii="Times New Roman" w:eastAsia="Times New Roman" w:hAnsi="Times New Roman" w:cs="Times New Roman"/>
                <w:sz w:val="24"/>
                <w:szCs w:val="24"/>
              </w:rPr>
              <w:t xml:space="preserve"> s</w:t>
            </w:r>
          </w:p>
        </w:tc>
        <w:tc>
          <w:tcPr>
            <w:tcW w:w="4590" w:type="dxa"/>
            <w:hideMark/>
          </w:tcPr>
          <w:p w:rsidR="001E3D4B" w:rsidRPr="001E3D4B" w:rsidRDefault="001E3D4B" w:rsidP="001E3D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10×10</w:t>
            </w:r>
            <w:r w:rsidRPr="001E3D4B">
              <w:rPr>
                <w:rFonts w:ascii="Times New Roman" w:eastAsia="Times New Roman" w:hAnsi="Times New Roman" w:cs="Times New Roman"/>
                <w:sz w:val="24"/>
                <w:szCs w:val="24"/>
                <w:vertAlign w:val="superscript"/>
              </w:rPr>
              <w:t>-8</w:t>
            </w:r>
            <w:r w:rsidRPr="001E3D4B">
              <w:rPr>
                <w:rFonts w:ascii="Times New Roman" w:eastAsia="Times New Roman" w:hAnsi="Times New Roman" w:cs="Times New Roman"/>
                <w:sz w:val="24"/>
                <w:szCs w:val="24"/>
              </w:rPr>
              <w:t xml:space="preserve"> s</w:t>
            </w:r>
          </w:p>
        </w:tc>
      </w:tr>
      <w:tr w:rsidR="001E3D4B" w:rsidRPr="001E3D4B" w:rsidTr="00603D01">
        <w:tc>
          <w:tcPr>
            <w:cnfStyle w:val="001000000000" w:firstRow="0" w:lastRow="0" w:firstColumn="1" w:lastColumn="0" w:oddVBand="0" w:evenVBand="0" w:oddHBand="0" w:evenHBand="0" w:firstRowFirstColumn="0" w:firstRowLastColumn="0" w:lastRowFirstColumn="0" w:lastRowLastColumn="0"/>
            <w:tcW w:w="2808" w:type="dxa"/>
            <w:hideMark/>
          </w:tcPr>
          <w:p w:rsidR="001E3D4B" w:rsidRPr="001E3D4B" w:rsidRDefault="001E3D4B" w:rsidP="001E3D4B">
            <w:pPr>
              <w:rPr>
                <w:rFonts w:ascii="Times New Roman" w:eastAsia="Times New Roman" w:hAnsi="Times New Roman" w:cs="Times New Roman"/>
                <w:color w:val="auto"/>
                <w:sz w:val="24"/>
                <w:szCs w:val="24"/>
              </w:rPr>
            </w:pPr>
            <w:r w:rsidRPr="001E3D4B">
              <w:rPr>
                <w:rFonts w:ascii="Times New Roman" w:eastAsia="Times New Roman" w:hAnsi="Times New Roman" w:cs="Times New Roman"/>
                <w:color w:val="auto"/>
                <w:sz w:val="24"/>
                <w:szCs w:val="24"/>
              </w:rPr>
              <w:t>sigma</w:t>
            </w:r>
          </w:p>
        </w:tc>
        <w:tc>
          <w:tcPr>
            <w:tcW w:w="99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w:t>
            </w:r>
          </w:p>
        </w:tc>
        <w:tc>
          <w:tcPr>
            <w:tcW w:w="162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w:t>
            </w:r>
            <w:r w:rsidRPr="001E3D4B">
              <w:rPr>
                <w:rFonts w:ascii="Times New Roman" w:eastAsia="Times New Roman" w:hAnsi="Times New Roman" w:cs="Times New Roman"/>
                <w:sz w:val="24"/>
                <w:szCs w:val="24"/>
                <w:vertAlign w:val="superscript"/>
              </w:rPr>
              <w:t>−6</w:t>
            </w:r>
            <w:r w:rsidRPr="001E3D4B">
              <w:rPr>
                <w:rFonts w:ascii="Times New Roman" w:eastAsia="Times New Roman" w:hAnsi="Times New Roman" w:cs="Times New Roman"/>
                <w:sz w:val="24"/>
                <w:szCs w:val="24"/>
              </w:rPr>
              <w:t xml:space="preserve"> s</w:t>
            </w:r>
          </w:p>
        </w:tc>
        <w:tc>
          <w:tcPr>
            <w:tcW w:w="4590" w:type="dxa"/>
            <w:hideMark/>
          </w:tcPr>
          <w:p w:rsidR="001E3D4B" w:rsidRPr="001E3D4B" w:rsidRDefault="001E3D4B" w:rsidP="001E3D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3D4B">
              <w:rPr>
                <w:rFonts w:ascii="Times New Roman" w:eastAsia="Times New Roman" w:hAnsi="Times New Roman" w:cs="Times New Roman"/>
                <w:sz w:val="24"/>
                <w:szCs w:val="24"/>
              </w:rPr>
              <w:t>= 10×10</w:t>
            </w:r>
            <w:r w:rsidRPr="001E3D4B">
              <w:rPr>
                <w:rFonts w:ascii="Times New Roman" w:eastAsia="Times New Roman" w:hAnsi="Times New Roman" w:cs="Times New Roman"/>
                <w:sz w:val="24"/>
                <w:szCs w:val="24"/>
                <w:vertAlign w:val="superscript"/>
              </w:rPr>
              <w:t>-6</w:t>
            </w:r>
            <w:r w:rsidRPr="001E3D4B">
              <w:rPr>
                <w:rFonts w:ascii="Times New Roman" w:eastAsia="Times New Roman" w:hAnsi="Times New Roman" w:cs="Times New Roman"/>
                <w:sz w:val="24"/>
                <w:szCs w:val="24"/>
              </w:rPr>
              <w:t xml:space="preserve"> s</w:t>
            </w:r>
          </w:p>
        </w:tc>
      </w:tr>
    </w:tbl>
    <w:p w:rsidR="00A9558D" w:rsidRDefault="00A9558D" w:rsidP="00A9558D">
      <w:pPr>
        <w:pStyle w:val="Heading1"/>
      </w:pPr>
    </w:p>
    <w:p w:rsidR="00A9558D" w:rsidRDefault="00A9558D">
      <w:pPr>
        <w:rPr>
          <w:rFonts w:ascii="Times New Roman" w:eastAsia="Times New Roman" w:hAnsi="Times New Roman" w:cs="Times New Roman"/>
          <w:b/>
          <w:bCs/>
          <w:kern w:val="36"/>
          <w:sz w:val="48"/>
          <w:szCs w:val="48"/>
        </w:rPr>
      </w:pPr>
      <w:r>
        <w:br w:type="page"/>
      </w:r>
    </w:p>
    <w:p w:rsidR="00A9558D" w:rsidRPr="00722596" w:rsidRDefault="00A9558D" w:rsidP="00A9558D">
      <w:pPr>
        <w:pStyle w:val="Heading1"/>
        <w:rPr>
          <w:sz w:val="18"/>
          <w:szCs w:val="18"/>
        </w:rPr>
      </w:pPr>
      <w:proofErr w:type="spellStart"/>
      <w:proofErr w:type="gramStart"/>
      <w:r w:rsidRPr="00722596">
        <w:rPr>
          <w:sz w:val="18"/>
          <w:szCs w:val="18"/>
        </w:rPr>
        <w:t>Wikipedia:Text</w:t>
      </w:r>
      <w:proofErr w:type="spellEnd"/>
      <w:proofErr w:type="gramEnd"/>
      <w:r w:rsidRPr="00722596">
        <w:rPr>
          <w:sz w:val="18"/>
          <w:szCs w:val="18"/>
        </w:rPr>
        <w:t xml:space="preserve"> of the GNU Free Documentation License</w:t>
      </w:r>
    </w:p>
    <w:p w:rsidR="00A9558D" w:rsidRPr="00722596" w:rsidRDefault="00A9558D" w:rsidP="00A9558D">
      <w:pPr>
        <w:pStyle w:val="Heading3"/>
        <w:rPr>
          <w:sz w:val="18"/>
          <w:szCs w:val="18"/>
        </w:rPr>
      </w:pPr>
      <w:r w:rsidRPr="00722596">
        <w:rPr>
          <w:sz w:val="18"/>
          <w:szCs w:val="18"/>
        </w:rPr>
        <w:t>From Wikipedia, the free encyclopedia</w:t>
      </w:r>
    </w:p>
    <w:p w:rsidR="00A9558D" w:rsidRPr="00722596" w:rsidRDefault="00A9558D" w:rsidP="00A9558D">
      <w:pPr>
        <w:pStyle w:val="NormalWeb"/>
        <w:rPr>
          <w:sz w:val="18"/>
          <w:szCs w:val="18"/>
        </w:rPr>
      </w:pPr>
      <w:r w:rsidRPr="00722596">
        <w:rPr>
          <w:sz w:val="18"/>
          <w:szCs w:val="18"/>
        </w:rPr>
        <w:t>Version 1.2, November 2002</w:t>
      </w:r>
    </w:p>
    <w:p w:rsidR="00A9558D" w:rsidRPr="00722596" w:rsidRDefault="00A9558D" w:rsidP="00A9558D">
      <w:pPr>
        <w:ind w:left="720"/>
        <w:rPr>
          <w:sz w:val="18"/>
          <w:szCs w:val="18"/>
        </w:rPr>
      </w:pPr>
      <w:r w:rsidRPr="00722596">
        <w:rPr>
          <w:sz w:val="18"/>
          <w:szCs w:val="18"/>
        </w:rPr>
        <w:t>Copyright (C) 2000,2001,2002 Free Software Foundation, Inc.</w:t>
      </w:r>
    </w:p>
    <w:p w:rsidR="00A9558D" w:rsidRPr="00722596" w:rsidRDefault="00A9558D" w:rsidP="00A9558D">
      <w:pPr>
        <w:ind w:left="720"/>
        <w:rPr>
          <w:sz w:val="18"/>
          <w:szCs w:val="18"/>
        </w:rPr>
      </w:pPr>
      <w:r w:rsidRPr="00722596">
        <w:rPr>
          <w:sz w:val="18"/>
          <w:szCs w:val="18"/>
        </w:rPr>
        <w:t>51 Franklin St, Fifth Floor, Boston, MA 02110-1301 USA</w:t>
      </w:r>
    </w:p>
    <w:p w:rsidR="00A9558D" w:rsidRPr="00722596" w:rsidRDefault="00A9558D" w:rsidP="00A9558D">
      <w:pPr>
        <w:ind w:left="720"/>
        <w:rPr>
          <w:sz w:val="18"/>
          <w:szCs w:val="18"/>
        </w:rPr>
      </w:pPr>
      <w:r w:rsidRPr="00722596">
        <w:rPr>
          <w:sz w:val="18"/>
          <w:szCs w:val="18"/>
        </w:rPr>
        <w:t>Everyone is permitted to copy and distribute verbatim copies</w:t>
      </w:r>
    </w:p>
    <w:p w:rsidR="00A9558D" w:rsidRPr="00722596" w:rsidRDefault="00A9558D" w:rsidP="00A9558D">
      <w:pPr>
        <w:ind w:left="720"/>
        <w:rPr>
          <w:sz w:val="18"/>
          <w:szCs w:val="18"/>
        </w:rPr>
      </w:pPr>
      <w:r w:rsidRPr="00722596">
        <w:rPr>
          <w:sz w:val="18"/>
          <w:szCs w:val="18"/>
        </w:rPr>
        <w:t>of this license document, but changing it is not allowed.</w:t>
      </w:r>
    </w:p>
    <w:p w:rsidR="00A9558D" w:rsidRPr="00722596" w:rsidRDefault="00A9558D" w:rsidP="00A9558D">
      <w:pPr>
        <w:pStyle w:val="Heading2"/>
        <w:rPr>
          <w:sz w:val="18"/>
          <w:szCs w:val="18"/>
        </w:rPr>
      </w:pPr>
      <w:bookmarkStart w:id="9" w:name="0._PREAMBLE"/>
      <w:bookmarkEnd w:id="9"/>
      <w:r w:rsidRPr="00722596">
        <w:rPr>
          <w:rStyle w:val="mw-headline"/>
          <w:sz w:val="18"/>
          <w:szCs w:val="18"/>
        </w:rPr>
        <w:t>0. PREAMBLE</w:t>
      </w:r>
    </w:p>
    <w:p w:rsidR="00A9558D" w:rsidRPr="00722596" w:rsidRDefault="00A9558D" w:rsidP="00A9558D">
      <w:pPr>
        <w:pStyle w:val="NormalWeb"/>
        <w:rPr>
          <w:sz w:val="18"/>
          <w:szCs w:val="18"/>
        </w:rPr>
      </w:pPr>
      <w:r w:rsidRPr="00722596">
        <w:rPr>
          <w:sz w:val="18"/>
          <w:szCs w:val="18"/>
        </w:rPr>
        <w:t>The purpose of this License is to make a manual, textbook, or other functional and useful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rsidR="00A9558D" w:rsidRPr="00722596" w:rsidRDefault="00A9558D" w:rsidP="00A9558D">
      <w:pPr>
        <w:pStyle w:val="NormalWeb"/>
        <w:rPr>
          <w:sz w:val="18"/>
          <w:szCs w:val="18"/>
        </w:rPr>
      </w:pPr>
      <w:r w:rsidRPr="00722596">
        <w:rPr>
          <w:sz w:val="18"/>
          <w:szCs w:val="18"/>
        </w:rPr>
        <w:t>This License is a kind of "copyleft", which means that derivative works of the document must themselves be free in the same sense. It complements the GNU General Public License, which is a copyleft license designed for free software.</w:t>
      </w:r>
    </w:p>
    <w:p w:rsidR="00A9558D" w:rsidRPr="00722596" w:rsidRDefault="00A9558D" w:rsidP="00A9558D">
      <w:pPr>
        <w:pStyle w:val="NormalWeb"/>
        <w:rPr>
          <w:sz w:val="18"/>
          <w:szCs w:val="18"/>
        </w:rPr>
      </w:pPr>
      <w:r w:rsidRPr="00722596">
        <w:rPr>
          <w:sz w:val="18"/>
          <w:szCs w:val="18"/>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rsidR="00A9558D" w:rsidRPr="00722596" w:rsidRDefault="00A9558D" w:rsidP="00A9558D">
      <w:pPr>
        <w:pStyle w:val="Heading2"/>
        <w:rPr>
          <w:sz w:val="18"/>
          <w:szCs w:val="18"/>
        </w:rPr>
      </w:pPr>
      <w:bookmarkStart w:id="10" w:name="1._APPLICABILITY_AND_DEFINITIONS"/>
      <w:bookmarkEnd w:id="10"/>
      <w:r w:rsidRPr="00722596">
        <w:rPr>
          <w:rStyle w:val="mw-headline"/>
          <w:sz w:val="18"/>
          <w:szCs w:val="18"/>
        </w:rPr>
        <w:t>1. APPLICABILITY AND DEFINITIONS</w:t>
      </w:r>
    </w:p>
    <w:p w:rsidR="00A9558D" w:rsidRPr="00722596" w:rsidRDefault="00A9558D" w:rsidP="00A9558D">
      <w:pPr>
        <w:pStyle w:val="NormalWeb"/>
        <w:rPr>
          <w:sz w:val="18"/>
          <w:szCs w:val="18"/>
        </w:rPr>
      </w:pPr>
      <w:r w:rsidRPr="00722596">
        <w:rPr>
          <w:sz w:val="18"/>
          <w:szCs w:val="18"/>
        </w:rPr>
        <w:t>This License applies to any manual or other work, in any medium, that contains a notice placed by the copyright holder saying it can be distributed under the terms of this License. Such a notice grants a world-wide, royalty-free license, unlimited in duration, to use that work under the conditions stated herein. The "Document", below, refers to any such manual or work. Any member of the public is a licensee, and is addressed as "you". You accept the license if you copy, modify or distribute the work in a way requiring permission under copyright law.</w:t>
      </w:r>
    </w:p>
    <w:p w:rsidR="00A9558D" w:rsidRPr="00722596" w:rsidRDefault="00A9558D" w:rsidP="00A9558D">
      <w:pPr>
        <w:pStyle w:val="NormalWeb"/>
        <w:rPr>
          <w:sz w:val="18"/>
          <w:szCs w:val="18"/>
        </w:rPr>
      </w:pPr>
      <w:r w:rsidRPr="00722596">
        <w:rPr>
          <w:sz w:val="18"/>
          <w:szCs w:val="18"/>
        </w:rPr>
        <w:t>A "Modified Version" of the Document means any work containing the Document or a portion of it, either copied verbatim, or with modifications and/or translated into another language.</w:t>
      </w:r>
    </w:p>
    <w:p w:rsidR="00A9558D" w:rsidRPr="00722596" w:rsidRDefault="00A9558D" w:rsidP="00A9558D">
      <w:pPr>
        <w:pStyle w:val="NormalWeb"/>
        <w:rPr>
          <w:sz w:val="18"/>
          <w:szCs w:val="18"/>
        </w:rPr>
      </w:pPr>
      <w:r w:rsidRPr="00722596">
        <w:rPr>
          <w:sz w:val="18"/>
          <w:szCs w:val="18"/>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(Thus,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rsidR="00A9558D" w:rsidRPr="00722596" w:rsidRDefault="00A9558D" w:rsidP="00A9558D">
      <w:pPr>
        <w:pStyle w:val="NormalWeb"/>
        <w:rPr>
          <w:sz w:val="18"/>
          <w:szCs w:val="18"/>
        </w:rPr>
      </w:pPr>
      <w:r w:rsidRPr="00722596">
        <w:rPr>
          <w:sz w:val="18"/>
          <w:szCs w:val="18"/>
        </w:rPr>
        <w:t>The "Invariant Sections" are certain Secondary Sections whose titles are designated, as being those of Invariant Sections, in the notice that says that the Document is released under this License. If a section does not fit the above definition of Secondary then it is not allowed to be designated as Invariant. The Document may contain zero Invariant Sections. If the Document does not identify any Invariant Sections then there are none.</w:t>
      </w:r>
    </w:p>
    <w:p w:rsidR="00A9558D" w:rsidRPr="00722596" w:rsidRDefault="00A9558D" w:rsidP="00A9558D">
      <w:pPr>
        <w:pStyle w:val="NormalWeb"/>
        <w:rPr>
          <w:sz w:val="18"/>
          <w:szCs w:val="18"/>
        </w:rPr>
      </w:pPr>
      <w:r w:rsidRPr="00722596">
        <w:rPr>
          <w:sz w:val="18"/>
          <w:szCs w:val="18"/>
        </w:rPr>
        <w:t>The "Cover Texts" are certain short passages of text that are listed, as Front-Cover Texts or Back-Cover Texts, in the notice that says that the Document is released under this License. A Front-Cover Text may be at most 5 words, and a Back-Cover Text may be at most 25 words.</w:t>
      </w:r>
    </w:p>
    <w:p w:rsidR="00A9558D" w:rsidRPr="00722596" w:rsidRDefault="00A9558D" w:rsidP="00A9558D">
      <w:pPr>
        <w:pStyle w:val="NormalWeb"/>
        <w:rPr>
          <w:sz w:val="18"/>
          <w:szCs w:val="18"/>
        </w:rPr>
      </w:pPr>
      <w:r w:rsidRPr="00722596">
        <w:rPr>
          <w:sz w:val="18"/>
          <w:szCs w:val="18"/>
        </w:rPr>
        <w:t>A "Transparent" copy of the Document means a machine-readable copy, represented in a format whose specification is available to the general public, that is suitable for revising the document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file format whose markup, or absence of markup, has been arranged to thwart or discourage subsequent modification by readers is not Transparent. An image format is not Transparent if used for any substantial amount of text. A copy that is not "Transparent" is called "Opaque".</w:t>
      </w:r>
    </w:p>
    <w:p w:rsidR="00A9558D" w:rsidRPr="00722596" w:rsidRDefault="00A9558D" w:rsidP="00A9558D">
      <w:pPr>
        <w:pStyle w:val="NormalWeb"/>
        <w:rPr>
          <w:sz w:val="18"/>
          <w:szCs w:val="18"/>
        </w:rPr>
      </w:pPr>
      <w:r w:rsidRPr="00722596">
        <w:rPr>
          <w:sz w:val="18"/>
          <w:szCs w:val="18"/>
        </w:rPr>
        <w:t xml:space="preserve">Examples of suitable formats for Transparent copies include plain ASCII without markup, </w:t>
      </w:r>
      <w:proofErr w:type="spellStart"/>
      <w:r w:rsidRPr="00722596">
        <w:rPr>
          <w:sz w:val="18"/>
          <w:szCs w:val="18"/>
        </w:rPr>
        <w:t>Texinfo</w:t>
      </w:r>
      <w:proofErr w:type="spellEnd"/>
      <w:r w:rsidRPr="00722596">
        <w:rPr>
          <w:sz w:val="18"/>
          <w:szCs w:val="18"/>
        </w:rPr>
        <w:t xml:space="preserve"> input format, LaTeX input format, SGML or XML using a publicly available DTD, and standard-conforming simple HTML, PostScript or PDF designed for human modification. Examples of transparent image formats include PNG, XCF and JPG. Opaque formats include proprietary formats that can be read and edited only by proprietary word processors, SGML or XML for which the DTD and/or processing tools are not generally available, and the machine-generated HTML, PostScript or PDF produced by some word processors for output purposes only.</w:t>
      </w:r>
    </w:p>
    <w:p w:rsidR="00A9558D" w:rsidRPr="00722596" w:rsidRDefault="00A9558D" w:rsidP="00A9558D">
      <w:pPr>
        <w:pStyle w:val="NormalWeb"/>
        <w:rPr>
          <w:sz w:val="18"/>
          <w:szCs w:val="18"/>
        </w:rPr>
      </w:pPr>
      <w:r w:rsidRPr="00722596">
        <w:rPr>
          <w:sz w:val="18"/>
          <w:szCs w:val="18"/>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rsidR="00A9558D" w:rsidRPr="00722596" w:rsidRDefault="00A9558D" w:rsidP="00A9558D">
      <w:pPr>
        <w:pStyle w:val="NormalWeb"/>
        <w:rPr>
          <w:sz w:val="18"/>
          <w:szCs w:val="18"/>
        </w:rPr>
      </w:pPr>
      <w:r w:rsidRPr="00722596">
        <w:rPr>
          <w:sz w:val="18"/>
          <w:szCs w:val="18"/>
        </w:rPr>
        <w:t>A section "Entitled XYZ" means a named subunit of the Document whose title either is precisely XYZ or contains XYZ in parentheses following text that translates XYZ in another language. (Here XYZ stands for a specific section name mentioned below, such as "Acknowledgements", "Dedications", "Endorsements", or "History".) To "Preserve the Title" of such a section when you modify the Document means that it remains a section "Entitled XYZ" according to this definition.</w:t>
      </w:r>
    </w:p>
    <w:p w:rsidR="00A9558D" w:rsidRPr="00722596" w:rsidRDefault="00A9558D" w:rsidP="00A9558D">
      <w:pPr>
        <w:pStyle w:val="NormalWeb"/>
        <w:rPr>
          <w:sz w:val="18"/>
          <w:szCs w:val="18"/>
        </w:rPr>
      </w:pPr>
      <w:r w:rsidRPr="00722596">
        <w:rPr>
          <w:sz w:val="18"/>
          <w:szCs w:val="18"/>
        </w:rPr>
        <w:t>The Document may include Warranty Disclaimers next to the notice which states that this License applies to the Document. These Warranty Disclaimers are considered to be included by reference in this License, but only as regards disclaiming warranties: any other implication that these Warranty Disclaimers may have is void and has no effect on the meaning of this License.</w:t>
      </w:r>
    </w:p>
    <w:p w:rsidR="00A9558D" w:rsidRPr="00722596" w:rsidRDefault="00A9558D" w:rsidP="00A9558D">
      <w:pPr>
        <w:pStyle w:val="Heading2"/>
        <w:rPr>
          <w:sz w:val="18"/>
          <w:szCs w:val="18"/>
        </w:rPr>
      </w:pPr>
      <w:bookmarkStart w:id="11" w:name="2._VERBATIM_COPYING"/>
      <w:bookmarkEnd w:id="11"/>
      <w:r w:rsidRPr="00722596">
        <w:rPr>
          <w:rStyle w:val="mw-headline"/>
          <w:sz w:val="18"/>
          <w:szCs w:val="18"/>
        </w:rPr>
        <w:t>2. VERBATIM COPYING</w:t>
      </w:r>
    </w:p>
    <w:p w:rsidR="00A9558D" w:rsidRPr="00722596" w:rsidRDefault="00A9558D" w:rsidP="00A9558D">
      <w:pPr>
        <w:pStyle w:val="NormalWeb"/>
        <w:rPr>
          <w:sz w:val="18"/>
          <w:szCs w:val="18"/>
        </w:rPr>
      </w:pPr>
      <w:r w:rsidRPr="00722596">
        <w:rPr>
          <w:sz w:val="18"/>
          <w:szCs w:val="18"/>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rsidR="00A9558D" w:rsidRPr="00722596" w:rsidRDefault="00A9558D" w:rsidP="00A9558D">
      <w:pPr>
        <w:pStyle w:val="NormalWeb"/>
        <w:rPr>
          <w:sz w:val="18"/>
          <w:szCs w:val="18"/>
        </w:rPr>
      </w:pPr>
      <w:r w:rsidRPr="00722596">
        <w:rPr>
          <w:sz w:val="18"/>
          <w:szCs w:val="18"/>
        </w:rPr>
        <w:t>You may also lend copies, under the same conditions stated above, and you may publicly display copies.</w:t>
      </w:r>
    </w:p>
    <w:p w:rsidR="00A9558D" w:rsidRPr="00722596" w:rsidRDefault="00A9558D" w:rsidP="00A9558D">
      <w:pPr>
        <w:pStyle w:val="Heading2"/>
        <w:rPr>
          <w:sz w:val="18"/>
          <w:szCs w:val="18"/>
        </w:rPr>
      </w:pPr>
      <w:bookmarkStart w:id="12" w:name="3._COPYING_IN_QUANTITY"/>
      <w:bookmarkEnd w:id="12"/>
      <w:r w:rsidRPr="00722596">
        <w:rPr>
          <w:rStyle w:val="mw-headline"/>
          <w:sz w:val="18"/>
          <w:szCs w:val="18"/>
        </w:rPr>
        <w:t>3. COPYING IN QUANTITY</w:t>
      </w:r>
    </w:p>
    <w:p w:rsidR="00A9558D" w:rsidRPr="00722596" w:rsidRDefault="00A9558D" w:rsidP="00A9558D">
      <w:pPr>
        <w:pStyle w:val="NormalWeb"/>
        <w:rPr>
          <w:sz w:val="18"/>
          <w:szCs w:val="18"/>
        </w:rPr>
      </w:pPr>
      <w:r w:rsidRPr="00722596">
        <w:rPr>
          <w:sz w:val="18"/>
          <w:szCs w:val="18"/>
        </w:rPr>
        <w:t>If you publish printed copies (or copies in media that commonly have printed covers)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rsidR="00A9558D" w:rsidRPr="00722596" w:rsidRDefault="00A9558D" w:rsidP="00A9558D">
      <w:pPr>
        <w:pStyle w:val="NormalWeb"/>
        <w:rPr>
          <w:sz w:val="18"/>
          <w:szCs w:val="18"/>
        </w:rPr>
      </w:pPr>
      <w:r w:rsidRPr="00722596">
        <w:rPr>
          <w:sz w:val="18"/>
          <w:szCs w:val="18"/>
        </w:rPr>
        <w:t>If the required texts for either cover are too voluminous to fit legibly, you should put the first ones listed (as many as fit reasonably) on the actual cover, and continue the rest onto adjacent pages.</w:t>
      </w:r>
    </w:p>
    <w:p w:rsidR="00A9558D" w:rsidRPr="00722596" w:rsidRDefault="00A9558D" w:rsidP="00A9558D">
      <w:pPr>
        <w:pStyle w:val="NormalWeb"/>
        <w:rPr>
          <w:sz w:val="18"/>
          <w:szCs w:val="18"/>
        </w:rPr>
      </w:pPr>
      <w:r w:rsidRPr="00722596">
        <w:rPr>
          <w:sz w:val="18"/>
          <w:szCs w:val="18"/>
        </w:rPr>
        <w:t>If you publish or distribute Opaque copies of the Document numbering more than 100, you must either include a machine-readable Transparent copy along with each Opaque copy, or state in or with each Opaque copy a computer-network location from which the general network-using public has access to download using public-standard network protocols a complete Transparent copy of the Document, free of added material.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rsidR="00A9558D" w:rsidRPr="00722596" w:rsidRDefault="00A9558D" w:rsidP="00A9558D">
      <w:pPr>
        <w:pStyle w:val="NormalWeb"/>
        <w:rPr>
          <w:sz w:val="18"/>
          <w:szCs w:val="18"/>
        </w:rPr>
      </w:pPr>
      <w:r w:rsidRPr="00722596">
        <w:rPr>
          <w:sz w:val="18"/>
          <w:szCs w:val="18"/>
        </w:rPr>
        <w:t>It is requested, but not required, that you contact the authors of the Document well before redistributing any large number of copies, to give them a chance to provide you with an updated version of the Document.</w:t>
      </w:r>
    </w:p>
    <w:p w:rsidR="00A9558D" w:rsidRPr="00722596" w:rsidRDefault="00A9558D" w:rsidP="00A9558D">
      <w:pPr>
        <w:pStyle w:val="Heading2"/>
        <w:rPr>
          <w:sz w:val="18"/>
          <w:szCs w:val="18"/>
        </w:rPr>
      </w:pPr>
      <w:bookmarkStart w:id="13" w:name="4._MODIFICATIONS"/>
      <w:bookmarkEnd w:id="13"/>
      <w:r w:rsidRPr="00722596">
        <w:rPr>
          <w:rStyle w:val="mw-headline"/>
          <w:sz w:val="18"/>
          <w:szCs w:val="18"/>
        </w:rPr>
        <w:t>4. MODIFICATIONS</w:t>
      </w:r>
    </w:p>
    <w:p w:rsidR="00A9558D" w:rsidRPr="00722596" w:rsidRDefault="00A9558D" w:rsidP="00A9558D">
      <w:pPr>
        <w:pStyle w:val="NormalWeb"/>
        <w:rPr>
          <w:sz w:val="18"/>
          <w:szCs w:val="18"/>
        </w:rPr>
      </w:pPr>
      <w:r w:rsidRPr="00722596">
        <w:rPr>
          <w:sz w:val="18"/>
          <w:szCs w:val="18"/>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A.</w:t>
      </w:r>
      <w:r w:rsidRPr="00722596">
        <w:rPr>
          <w:sz w:val="18"/>
          <w:szCs w:val="18"/>
        </w:rPr>
        <w:t xml:space="preserve"> 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B.</w:t>
      </w:r>
      <w:r w:rsidRPr="00722596">
        <w:rPr>
          <w:sz w:val="18"/>
          <w:szCs w:val="18"/>
        </w:rPr>
        <w:t xml:space="preserve"> List on the Title Page, as authors, one or more persons or entities responsible for authorship of the modifications in the Modified Version, together with at least five of the principal authors of the Document (all of its principal authors, if it has fewer than five), unless they release you from this requirement.</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C.</w:t>
      </w:r>
      <w:r w:rsidRPr="00722596">
        <w:rPr>
          <w:sz w:val="18"/>
          <w:szCs w:val="18"/>
        </w:rPr>
        <w:t xml:space="preserve"> State on the Title page the name of the publisher of the Modified Version, as the publisher.</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D.</w:t>
      </w:r>
      <w:r w:rsidRPr="00722596">
        <w:rPr>
          <w:sz w:val="18"/>
          <w:szCs w:val="18"/>
        </w:rPr>
        <w:t xml:space="preserve"> Preserve all the copyright notices of the Document.</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E.</w:t>
      </w:r>
      <w:r w:rsidRPr="00722596">
        <w:rPr>
          <w:sz w:val="18"/>
          <w:szCs w:val="18"/>
        </w:rPr>
        <w:t xml:space="preserve"> Add an appropriate copyright notice for your modifications adjacent to the other copyright notices.</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F.</w:t>
      </w:r>
      <w:r w:rsidRPr="00722596">
        <w:rPr>
          <w:sz w:val="18"/>
          <w:szCs w:val="18"/>
        </w:rPr>
        <w:t xml:space="preserve"> Include, immediately after the copyright notices, a license notice giving the public permission to use the Modified Version under the terms of this License, in the form shown in the Addendum below.</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G.</w:t>
      </w:r>
      <w:r w:rsidRPr="00722596">
        <w:rPr>
          <w:sz w:val="18"/>
          <w:szCs w:val="18"/>
        </w:rPr>
        <w:t xml:space="preserve"> Preserve in that license notice the full lists of Invariant Sections and required Cover Texts given in the Document's license notice.</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H.</w:t>
      </w:r>
      <w:r w:rsidRPr="00722596">
        <w:rPr>
          <w:sz w:val="18"/>
          <w:szCs w:val="18"/>
        </w:rPr>
        <w:t xml:space="preserve"> Include an unaltered copy of this License.</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I.</w:t>
      </w:r>
      <w:r w:rsidRPr="00722596">
        <w:rPr>
          <w:sz w:val="18"/>
          <w:szCs w:val="18"/>
        </w:rPr>
        <w:t xml:space="preserve"> Preserve the section Entitled "History", Preserve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J.</w:t>
      </w:r>
      <w:r w:rsidRPr="00722596">
        <w:rPr>
          <w:sz w:val="18"/>
          <w:szCs w:val="18"/>
        </w:rPr>
        <w:t xml:space="preserve"> 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K.</w:t>
      </w:r>
      <w:r w:rsidRPr="00722596">
        <w:rPr>
          <w:sz w:val="18"/>
          <w:szCs w:val="18"/>
        </w:rPr>
        <w:t xml:space="preserve"> For any section Entitled "Acknowledgements" or "Dedications", Preserve the Title of the section, and preserve in the section all the substance and tone of each of the contributor acknowledgements and/or dedications given therein.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L.</w:t>
      </w:r>
      <w:r w:rsidRPr="00722596">
        <w:rPr>
          <w:sz w:val="18"/>
          <w:szCs w:val="18"/>
        </w:rPr>
        <w:t xml:space="preserve"> Preserve all the Invariant Sections of the Document, unaltered in their text and in their titles. Section numbers or the equivalent are not considered part of the section titles.</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M.</w:t>
      </w:r>
      <w:r w:rsidRPr="00722596">
        <w:rPr>
          <w:sz w:val="18"/>
          <w:szCs w:val="18"/>
        </w:rPr>
        <w:t xml:space="preserve"> Delete any section Entitled "Endorsements". Such a section may not be included in the Modified Version.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N.</w:t>
      </w:r>
      <w:r w:rsidRPr="00722596">
        <w:rPr>
          <w:sz w:val="18"/>
          <w:szCs w:val="18"/>
        </w:rPr>
        <w:t xml:space="preserve"> Do not retitle any existing section to be Entitled "Endorsements" or to conflict in title with any Invariant Section.</w:t>
      </w:r>
    </w:p>
    <w:p w:rsidR="00A9558D" w:rsidRPr="00722596" w:rsidRDefault="00A9558D" w:rsidP="00A9558D">
      <w:pPr>
        <w:numPr>
          <w:ilvl w:val="0"/>
          <w:numId w:val="1"/>
        </w:numPr>
        <w:spacing w:before="100" w:beforeAutospacing="1" w:after="100" w:afterAutospacing="1" w:line="240" w:lineRule="auto"/>
        <w:rPr>
          <w:sz w:val="18"/>
          <w:szCs w:val="18"/>
        </w:rPr>
      </w:pPr>
      <w:r w:rsidRPr="00722596">
        <w:rPr>
          <w:b/>
          <w:bCs/>
          <w:sz w:val="18"/>
          <w:szCs w:val="18"/>
        </w:rPr>
        <w:t>O.</w:t>
      </w:r>
      <w:r w:rsidRPr="00722596">
        <w:rPr>
          <w:sz w:val="18"/>
          <w:szCs w:val="18"/>
        </w:rPr>
        <w:t xml:space="preserve"> Preserve any Warranty Disclaimers.</w:t>
      </w:r>
    </w:p>
    <w:p w:rsidR="00A9558D" w:rsidRPr="00722596" w:rsidRDefault="00A9558D" w:rsidP="00A9558D">
      <w:pPr>
        <w:pStyle w:val="NormalWeb"/>
        <w:rPr>
          <w:sz w:val="18"/>
          <w:szCs w:val="18"/>
        </w:rPr>
      </w:pPr>
      <w:r w:rsidRPr="00722596">
        <w:rPr>
          <w:sz w:val="18"/>
          <w:szCs w:val="18"/>
        </w:rPr>
        <w:t>If the Modified Version includes new front-matter sections or appendices that qualify as Secondary Sections and contain no material copied from the Document, you may at your option designate some or all of these sections as invariant. To do this, add their titles to the list of Invariant Sections in the Modified Version's license notice. These titles must be distinct from any other section titles.</w:t>
      </w:r>
    </w:p>
    <w:p w:rsidR="00A9558D" w:rsidRPr="00722596" w:rsidRDefault="00A9558D" w:rsidP="00A9558D">
      <w:pPr>
        <w:pStyle w:val="NormalWeb"/>
        <w:rPr>
          <w:sz w:val="18"/>
          <w:szCs w:val="18"/>
        </w:rPr>
      </w:pPr>
      <w:r w:rsidRPr="00722596">
        <w:rPr>
          <w:sz w:val="18"/>
          <w:szCs w:val="18"/>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rsidR="00A9558D" w:rsidRPr="00722596" w:rsidRDefault="00A9558D" w:rsidP="00A9558D">
      <w:pPr>
        <w:pStyle w:val="NormalWeb"/>
        <w:rPr>
          <w:sz w:val="18"/>
          <w:szCs w:val="18"/>
        </w:rPr>
      </w:pPr>
      <w:r w:rsidRPr="00722596">
        <w:rPr>
          <w:sz w:val="18"/>
          <w:szCs w:val="18"/>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rsidR="00A9558D" w:rsidRPr="00722596" w:rsidRDefault="00A9558D" w:rsidP="00A9558D">
      <w:pPr>
        <w:pStyle w:val="NormalWeb"/>
        <w:rPr>
          <w:sz w:val="18"/>
          <w:szCs w:val="18"/>
        </w:rPr>
      </w:pPr>
      <w:r w:rsidRPr="00722596">
        <w:rPr>
          <w:sz w:val="18"/>
          <w:szCs w:val="18"/>
        </w:rPr>
        <w:t>The author(s) and publisher(s) of the Document do not by this License give permission to use their names for publicity for or to assert or imply endorsement of any Modified Version.</w:t>
      </w:r>
    </w:p>
    <w:p w:rsidR="00A9558D" w:rsidRPr="00722596" w:rsidRDefault="00A9558D" w:rsidP="00A9558D">
      <w:pPr>
        <w:pStyle w:val="Heading2"/>
        <w:rPr>
          <w:sz w:val="18"/>
          <w:szCs w:val="18"/>
        </w:rPr>
      </w:pPr>
      <w:bookmarkStart w:id="14" w:name="5._COMBINING_DOCUMENTS"/>
      <w:bookmarkEnd w:id="14"/>
      <w:r w:rsidRPr="00722596">
        <w:rPr>
          <w:rStyle w:val="mw-headline"/>
          <w:sz w:val="18"/>
          <w:szCs w:val="18"/>
        </w:rPr>
        <w:t>5. COMBINING DOCUMENTS</w:t>
      </w:r>
    </w:p>
    <w:p w:rsidR="00A9558D" w:rsidRPr="00722596" w:rsidRDefault="00A9558D" w:rsidP="00A9558D">
      <w:pPr>
        <w:pStyle w:val="NormalWeb"/>
        <w:rPr>
          <w:sz w:val="18"/>
          <w:szCs w:val="18"/>
        </w:rPr>
      </w:pPr>
      <w:r w:rsidRPr="00722596">
        <w:rPr>
          <w:sz w:val="18"/>
          <w:szCs w:val="18"/>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 and that you preserve all their Warranty Disclaimers.</w:t>
      </w:r>
    </w:p>
    <w:p w:rsidR="00A9558D" w:rsidRPr="00722596" w:rsidRDefault="00A9558D" w:rsidP="00A9558D">
      <w:pPr>
        <w:pStyle w:val="NormalWeb"/>
        <w:rPr>
          <w:sz w:val="18"/>
          <w:szCs w:val="18"/>
        </w:rPr>
      </w:pPr>
      <w:r w:rsidRPr="00722596">
        <w:rPr>
          <w:sz w:val="18"/>
          <w:szCs w:val="18"/>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rsidR="00A9558D" w:rsidRPr="00722596" w:rsidRDefault="00A9558D" w:rsidP="00A9558D">
      <w:pPr>
        <w:pStyle w:val="NormalWeb"/>
        <w:rPr>
          <w:sz w:val="18"/>
          <w:szCs w:val="18"/>
        </w:rPr>
      </w:pPr>
      <w:r w:rsidRPr="00722596">
        <w:rPr>
          <w:sz w:val="18"/>
          <w:szCs w:val="18"/>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rsidR="00A9558D" w:rsidRPr="00722596" w:rsidRDefault="00A9558D" w:rsidP="00A9558D">
      <w:pPr>
        <w:pStyle w:val="Heading2"/>
        <w:rPr>
          <w:sz w:val="18"/>
          <w:szCs w:val="18"/>
        </w:rPr>
      </w:pPr>
      <w:bookmarkStart w:id="15" w:name="6._COLLECTIONS_OF_DOCUMENTS"/>
      <w:bookmarkEnd w:id="15"/>
      <w:r w:rsidRPr="00722596">
        <w:rPr>
          <w:rStyle w:val="mw-headline"/>
          <w:sz w:val="18"/>
          <w:szCs w:val="18"/>
        </w:rPr>
        <w:t>6. COLLECTIONS OF DOCUMENTS</w:t>
      </w:r>
    </w:p>
    <w:p w:rsidR="00A9558D" w:rsidRPr="00722596" w:rsidRDefault="00A9558D" w:rsidP="00A9558D">
      <w:pPr>
        <w:pStyle w:val="NormalWeb"/>
        <w:rPr>
          <w:sz w:val="18"/>
          <w:szCs w:val="18"/>
        </w:rPr>
      </w:pPr>
      <w:r w:rsidRPr="00722596">
        <w:rPr>
          <w:sz w:val="18"/>
          <w:szCs w:val="18"/>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rsidR="00A9558D" w:rsidRPr="00722596" w:rsidRDefault="00A9558D" w:rsidP="00A9558D">
      <w:pPr>
        <w:pStyle w:val="NormalWeb"/>
        <w:rPr>
          <w:sz w:val="18"/>
          <w:szCs w:val="18"/>
        </w:rPr>
      </w:pPr>
      <w:r w:rsidRPr="00722596">
        <w:rPr>
          <w:sz w:val="18"/>
          <w:szCs w:val="18"/>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rsidR="00A9558D" w:rsidRPr="00722596" w:rsidRDefault="00A9558D" w:rsidP="00A9558D">
      <w:pPr>
        <w:pStyle w:val="Heading2"/>
        <w:rPr>
          <w:sz w:val="18"/>
          <w:szCs w:val="18"/>
        </w:rPr>
      </w:pPr>
      <w:bookmarkStart w:id="16" w:name="7._AGGREGATION_WITH_INDEPENDENT_WORKS"/>
      <w:bookmarkEnd w:id="16"/>
      <w:r w:rsidRPr="00722596">
        <w:rPr>
          <w:rStyle w:val="mw-headline"/>
          <w:sz w:val="18"/>
          <w:szCs w:val="18"/>
        </w:rPr>
        <w:t>7. AGGREGATION WITH INDEPENDENT WORKS</w:t>
      </w:r>
    </w:p>
    <w:p w:rsidR="00A9558D" w:rsidRPr="00722596" w:rsidRDefault="00A9558D" w:rsidP="00A9558D">
      <w:pPr>
        <w:pStyle w:val="NormalWeb"/>
        <w:rPr>
          <w:sz w:val="18"/>
          <w:szCs w:val="18"/>
        </w:rPr>
      </w:pPr>
      <w:r w:rsidRPr="00722596">
        <w:rPr>
          <w:sz w:val="18"/>
          <w:szCs w:val="18"/>
        </w:rPr>
        <w:t>A compilation of the Document or its derivatives with other separate and independent documents or works, in or on a volume of a storage or distribution medium, is called an "aggregate" if the copyright resulting from the compilation is not used to limit the legal rights of the compilation's users beyond what the individual works permit. When the Document is included in an aggregate, this License does not apply to the other works in the aggregate which are not themselves derivative works of the Document.</w:t>
      </w:r>
    </w:p>
    <w:p w:rsidR="00A9558D" w:rsidRPr="00722596" w:rsidRDefault="00A9558D" w:rsidP="00A9558D">
      <w:pPr>
        <w:pStyle w:val="NormalWeb"/>
        <w:rPr>
          <w:sz w:val="18"/>
          <w:szCs w:val="18"/>
        </w:rPr>
      </w:pPr>
      <w:r w:rsidRPr="00722596">
        <w:rPr>
          <w:sz w:val="18"/>
          <w:szCs w:val="18"/>
        </w:rPr>
        <w:t>If the Cover Text requirement of section 3 is applicable to these copies of the Document, then if the Document is less than one half of the entire aggregate, the Document's Cover Texts may be placed on covers that bracket the Document within the aggregate, or the electronic equivalent of covers if the Document is in electronic form. Otherwise they must appear on printed covers that bracket the whole aggregate.</w:t>
      </w:r>
    </w:p>
    <w:p w:rsidR="00A9558D" w:rsidRPr="00722596" w:rsidRDefault="00A9558D" w:rsidP="00A9558D">
      <w:pPr>
        <w:pStyle w:val="Heading2"/>
        <w:rPr>
          <w:sz w:val="18"/>
          <w:szCs w:val="18"/>
        </w:rPr>
      </w:pPr>
      <w:bookmarkStart w:id="17" w:name="8._TRANSLATION"/>
      <w:bookmarkEnd w:id="17"/>
      <w:r w:rsidRPr="00722596">
        <w:rPr>
          <w:rStyle w:val="mw-headline"/>
          <w:sz w:val="18"/>
          <w:szCs w:val="18"/>
        </w:rPr>
        <w:t>8. TRANSLATION</w:t>
      </w:r>
    </w:p>
    <w:p w:rsidR="00A9558D" w:rsidRPr="00722596" w:rsidRDefault="00A9558D" w:rsidP="00A9558D">
      <w:pPr>
        <w:pStyle w:val="NormalWeb"/>
        <w:rPr>
          <w:sz w:val="18"/>
          <w:szCs w:val="18"/>
        </w:rPr>
      </w:pPr>
      <w:r w:rsidRPr="00722596">
        <w:rPr>
          <w:sz w:val="18"/>
          <w:szCs w:val="18"/>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and all the license notices in the Document, and any Warranty Disclaimers, provided that you also include the original English version of this License and the original versions of those notices and disclaimers. In case of a disagreement between the translation and the original version of this License or a notice or disclaimer, the original version will prevail.</w:t>
      </w:r>
    </w:p>
    <w:p w:rsidR="00A9558D" w:rsidRPr="00722596" w:rsidRDefault="00A9558D" w:rsidP="00A9558D">
      <w:pPr>
        <w:pStyle w:val="NormalWeb"/>
        <w:rPr>
          <w:sz w:val="18"/>
          <w:szCs w:val="18"/>
        </w:rPr>
      </w:pPr>
      <w:r w:rsidRPr="00722596">
        <w:rPr>
          <w:sz w:val="18"/>
          <w:szCs w:val="18"/>
        </w:rPr>
        <w:t>If a section in the Document is Entitled "Acknowledgements", "Dedications", or "History", the requirement (section 4) to Preserve its Title (section 1) will typically require changing the actual title.</w:t>
      </w:r>
    </w:p>
    <w:p w:rsidR="00A9558D" w:rsidRPr="00722596" w:rsidRDefault="00A9558D" w:rsidP="00A9558D">
      <w:pPr>
        <w:pStyle w:val="Heading2"/>
        <w:rPr>
          <w:sz w:val="18"/>
          <w:szCs w:val="18"/>
        </w:rPr>
      </w:pPr>
      <w:bookmarkStart w:id="18" w:name="9._TERMINATION"/>
      <w:bookmarkEnd w:id="18"/>
      <w:r w:rsidRPr="00722596">
        <w:rPr>
          <w:rStyle w:val="mw-headline"/>
          <w:sz w:val="18"/>
          <w:szCs w:val="18"/>
        </w:rPr>
        <w:t>9. TERMINATION</w:t>
      </w:r>
    </w:p>
    <w:p w:rsidR="00A9558D" w:rsidRPr="00722596" w:rsidRDefault="00A9558D" w:rsidP="00A9558D">
      <w:pPr>
        <w:pStyle w:val="NormalWeb"/>
        <w:rPr>
          <w:sz w:val="18"/>
          <w:szCs w:val="18"/>
        </w:rPr>
      </w:pPr>
      <w:r w:rsidRPr="00722596">
        <w:rPr>
          <w:sz w:val="18"/>
          <w:szCs w:val="18"/>
        </w:rPr>
        <w:t>You may not copy, modify, sublicense, or distribute the Document except as expressly provided for under this License. Any other attempt to copy, modify, sublicense or distribute the Document is void, and will automatically terminate your rights under this License. However, parties who have received copies, or rights, from you under this License will not have their licenses terminated so long as such parties remain in full compliance.</w:t>
      </w:r>
    </w:p>
    <w:p w:rsidR="00A9558D" w:rsidRPr="00722596" w:rsidRDefault="00A9558D" w:rsidP="00A9558D">
      <w:pPr>
        <w:pStyle w:val="Heading2"/>
        <w:rPr>
          <w:sz w:val="18"/>
          <w:szCs w:val="18"/>
        </w:rPr>
      </w:pPr>
      <w:bookmarkStart w:id="19" w:name="10._FUTURE_REVISIONS_OF_THIS_LICENSE"/>
      <w:bookmarkEnd w:id="19"/>
      <w:r w:rsidRPr="00722596">
        <w:rPr>
          <w:rStyle w:val="mw-headline"/>
          <w:sz w:val="18"/>
          <w:szCs w:val="18"/>
        </w:rPr>
        <w:t>10. FUTURE REVISIONS OF THIS LICENSE</w:t>
      </w:r>
    </w:p>
    <w:p w:rsidR="00A9558D" w:rsidRPr="00722596" w:rsidRDefault="00A9558D" w:rsidP="00A9558D">
      <w:pPr>
        <w:pStyle w:val="NormalWeb"/>
        <w:rPr>
          <w:sz w:val="18"/>
          <w:szCs w:val="18"/>
        </w:rPr>
      </w:pPr>
      <w:r w:rsidRPr="00722596">
        <w:rPr>
          <w:sz w:val="18"/>
          <w:szCs w:val="18"/>
        </w:rPr>
        <w:t xml:space="preserve">The Free Software Foundation may publish new, revised versions of the GNU Free Documentation License from time to time. Such new versions will be similar in spirit to the present version, but may differ in detail to address new problems or concerns. See </w:t>
      </w:r>
      <w:hyperlink r:id="rId54" w:tooltip="http://www.gnu.org/copyleft/" w:history="1">
        <w:r w:rsidRPr="00722596">
          <w:rPr>
            <w:rStyle w:val="Hyperlink"/>
            <w:sz w:val="18"/>
            <w:szCs w:val="18"/>
          </w:rPr>
          <w:t>http://www.gnu.org/copyleft/</w:t>
        </w:r>
      </w:hyperlink>
      <w:r w:rsidRPr="00722596">
        <w:rPr>
          <w:sz w:val="18"/>
          <w:szCs w:val="18"/>
        </w:rPr>
        <w:t>.</w:t>
      </w:r>
    </w:p>
    <w:p w:rsidR="00A9558D" w:rsidRPr="00722596" w:rsidRDefault="00A9558D" w:rsidP="00A9558D">
      <w:pPr>
        <w:pStyle w:val="NormalWeb"/>
        <w:rPr>
          <w:sz w:val="18"/>
          <w:szCs w:val="18"/>
        </w:rPr>
      </w:pPr>
      <w:r w:rsidRPr="00722596">
        <w:rPr>
          <w:sz w:val="18"/>
          <w:szCs w:val="18"/>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w:t>
      </w:r>
    </w:p>
    <w:p w:rsidR="00A9558D" w:rsidRPr="00722596" w:rsidRDefault="00A9558D" w:rsidP="00A9558D">
      <w:pPr>
        <w:pStyle w:val="Heading1"/>
        <w:rPr>
          <w:sz w:val="18"/>
          <w:szCs w:val="18"/>
        </w:rPr>
      </w:pPr>
      <w:bookmarkStart w:id="20" w:name="How_to_use_this_License_for_your_documen"/>
      <w:bookmarkEnd w:id="20"/>
      <w:r w:rsidRPr="00722596">
        <w:rPr>
          <w:rStyle w:val="mw-headline"/>
          <w:sz w:val="18"/>
          <w:szCs w:val="18"/>
        </w:rPr>
        <w:t>How to use this License for your documents</w:t>
      </w:r>
    </w:p>
    <w:p w:rsidR="00A9558D" w:rsidRPr="00722596" w:rsidRDefault="00A9558D" w:rsidP="00A9558D">
      <w:pPr>
        <w:pStyle w:val="NormalWeb"/>
        <w:rPr>
          <w:sz w:val="18"/>
          <w:szCs w:val="18"/>
        </w:rPr>
      </w:pPr>
      <w:r w:rsidRPr="00722596">
        <w:rPr>
          <w:sz w:val="18"/>
          <w:szCs w:val="18"/>
        </w:rPr>
        <w:t>To use this License in a document you have written, include a copy of the License in the document and put the following copyright and license notices just after the title page:</w:t>
      </w:r>
    </w:p>
    <w:p w:rsidR="00A9558D" w:rsidRPr="00722596" w:rsidRDefault="00A9558D" w:rsidP="00A9558D">
      <w:pPr>
        <w:ind w:left="720"/>
        <w:rPr>
          <w:sz w:val="18"/>
          <w:szCs w:val="18"/>
        </w:rPr>
      </w:pPr>
      <w:r w:rsidRPr="00722596">
        <w:rPr>
          <w:sz w:val="18"/>
          <w:szCs w:val="18"/>
        </w:rPr>
        <w:t>Copyright (c) YEAR YOUR NAME.</w:t>
      </w:r>
    </w:p>
    <w:p w:rsidR="00A9558D" w:rsidRPr="00722596" w:rsidRDefault="00A9558D" w:rsidP="00A9558D">
      <w:pPr>
        <w:ind w:left="720"/>
        <w:rPr>
          <w:sz w:val="18"/>
          <w:szCs w:val="18"/>
        </w:rPr>
      </w:pPr>
      <w:r w:rsidRPr="00722596">
        <w:rPr>
          <w:sz w:val="18"/>
          <w:szCs w:val="18"/>
        </w:rPr>
        <w:t>Permission is granted to copy, distribute and/or modify this document</w:t>
      </w:r>
    </w:p>
    <w:p w:rsidR="00A9558D" w:rsidRPr="00722596" w:rsidRDefault="00A9558D" w:rsidP="00A9558D">
      <w:pPr>
        <w:ind w:left="720"/>
        <w:rPr>
          <w:sz w:val="18"/>
          <w:szCs w:val="18"/>
        </w:rPr>
      </w:pPr>
      <w:r w:rsidRPr="00722596">
        <w:rPr>
          <w:sz w:val="18"/>
          <w:szCs w:val="18"/>
        </w:rPr>
        <w:t>under the terms of the GNU Free Documentation License, Version 1.2</w:t>
      </w:r>
    </w:p>
    <w:p w:rsidR="00A9558D" w:rsidRPr="00722596" w:rsidRDefault="00A9558D" w:rsidP="00A9558D">
      <w:pPr>
        <w:ind w:left="720"/>
        <w:rPr>
          <w:sz w:val="18"/>
          <w:szCs w:val="18"/>
        </w:rPr>
      </w:pPr>
      <w:r w:rsidRPr="00722596">
        <w:rPr>
          <w:sz w:val="18"/>
          <w:szCs w:val="18"/>
        </w:rPr>
        <w:t>or any later version published by the Free Software Foundation;</w:t>
      </w:r>
    </w:p>
    <w:p w:rsidR="00A9558D" w:rsidRPr="00722596" w:rsidRDefault="00A9558D" w:rsidP="00A9558D">
      <w:pPr>
        <w:ind w:left="720"/>
        <w:rPr>
          <w:sz w:val="18"/>
          <w:szCs w:val="18"/>
        </w:rPr>
      </w:pPr>
      <w:r w:rsidRPr="00722596">
        <w:rPr>
          <w:sz w:val="18"/>
          <w:szCs w:val="18"/>
        </w:rPr>
        <w:t>with no Invariant Sections, no Front-Cover Texts, and no Back-Cover Texts.</w:t>
      </w:r>
    </w:p>
    <w:p w:rsidR="00A9558D" w:rsidRPr="00722596" w:rsidRDefault="00A9558D" w:rsidP="00A9558D">
      <w:pPr>
        <w:ind w:left="720"/>
        <w:rPr>
          <w:sz w:val="18"/>
          <w:szCs w:val="18"/>
        </w:rPr>
      </w:pPr>
      <w:r w:rsidRPr="00722596">
        <w:rPr>
          <w:sz w:val="18"/>
          <w:szCs w:val="18"/>
        </w:rPr>
        <w:t>A copy of the license is included in the section entitled "GNU</w:t>
      </w:r>
    </w:p>
    <w:p w:rsidR="00A9558D" w:rsidRPr="00722596" w:rsidRDefault="00A9558D" w:rsidP="00A9558D">
      <w:pPr>
        <w:ind w:left="720"/>
        <w:rPr>
          <w:sz w:val="18"/>
          <w:szCs w:val="18"/>
        </w:rPr>
      </w:pPr>
      <w:r w:rsidRPr="00722596">
        <w:rPr>
          <w:sz w:val="18"/>
          <w:szCs w:val="18"/>
        </w:rPr>
        <w:t>Free Documentation License".</w:t>
      </w:r>
    </w:p>
    <w:p w:rsidR="00A9558D" w:rsidRPr="00722596" w:rsidRDefault="00A9558D" w:rsidP="00A9558D">
      <w:pPr>
        <w:pStyle w:val="NormalWeb"/>
        <w:rPr>
          <w:sz w:val="18"/>
          <w:szCs w:val="18"/>
        </w:rPr>
      </w:pPr>
      <w:r w:rsidRPr="00722596">
        <w:rPr>
          <w:sz w:val="18"/>
          <w:szCs w:val="18"/>
        </w:rPr>
        <w:t>If you have Invariant Sections, Front-Cover Texts and Back-Cover Texts, replace the "with...Texts." line with this:</w:t>
      </w:r>
    </w:p>
    <w:p w:rsidR="00A9558D" w:rsidRPr="00722596" w:rsidRDefault="00A9558D" w:rsidP="00A9558D">
      <w:pPr>
        <w:ind w:left="720"/>
        <w:rPr>
          <w:sz w:val="18"/>
          <w:szCs w:val="18"/>
        </w:rPr>
      </w:pPr>
      <w:r w:rsidRPr="00722596">
        <w:rPr>
          <w:sz w:val="18"/>
          <w:szCs w:val="18"/>
        </w:rPr>
        <w:t>with the Invariant Sections being LIST THEIR TITLES, with the</w:t>
      </w:r>
    </w:p>
    <w:p w:rsidR="00A9558D" w:rsidRPr="00722596" w:rsidRDefault="00A9558D" w:rsidP="00A9558D">
      <w:pPr>
        <w:ind w:left="720"/>
        <w:rPr>
          <w:sz w:val="18"/>
          <w:szCs w:val="18"/>
        </w:rPr>
      </w:pPr>
      <w:r w:rsidRPr="00722596">
        <w:rPr>
          <w:sz w:val="18"/>
          <w:szCs w:val="18"/>
        </w:rPr>
        <w:t>Front-Cover Texts being LIST, and with the Back-Cover Texts being LIST.</w:t>
      </w:r>
    </w:p>
    <w:p w:rsidR="00A9558D" w:rsidRPr="00722596" w:rsidRDefault="00A9558D" w:rsidP="00A9558D">
      <w:pPr>
        <w:pStyle w:val="NormalWeb"/>
        <w:rPr>
          <w:sz w:val="18"/>
          <w:szCs w:val="18"/>
        </w:rPr>
      </w:pPr>
      <w:r w:rsidRPr="00722596">
        <w:rPr>
          <w:sz w:val="18"/>
          <w:szCs w:val="18"/>
        </w:rPr>
        <w:t>If you have Invariant Sections without Cover Texts, or some other combination of the three, merge those two alternatives to suit the situation.</w:t>
      </w:r>
    </w:p>
    <w:p w:rsidR="00A9558D" w:rsidRPr="00722596" w:rsidRDefault="00A9558D" w:rsidP="00A9558D">
      <w:pPr>
        <w:pStyle w:val="NormalWeb"/>
        <w:rPr>
          <w:sz w:val="18"/>
          <w:szCs w:val="18"/>
        </w:rPr>
      </w:pPr>
      <w:r w:rsidRPr="00722596">
        <w:rPr>
          <w:sz w:val="18"/>
          <w:szCs w:val="18"/>
        </w:rPr>
        <w:t>If your document contains nontrivial examples of program code, we recommend releasing these examples in parallel under your choice of free software license, such as the GNU General Public License, to permit their use in free software.</w:t>
      </w:r>
    </w:p>
    <w:p w:rsidR="006E5F79" w:rsidRPr="00722596" w:rsidRDefault="006E5F79" w:rsidP="001F3521">
      <w:pPr>
        <w:spacing w:before="100" w:beforeAutospacing="1" w:after="100" w:afterAutospacing="1" w:line="240" w:lineRule="auto"/>
        <w:outlineLvl w:val="2"/>
        <w:rPr>
          <w:sz w:val="18"/>
          <w:szCs w:val="18"/>
        </w:rPr>
      </w:pPr>
    </w:p>
    <w:sectPr w:rsidR="006E5F79" w:rsidRPr="00722596" w:rsidSect="006E5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D02CE"/>
    <w:multiLevelType w:val="multilevel"/>
    <w:tmpl w:val="991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3521"/>
    <w:rsid w:val="00085004"/>
    <w:rsid w:val="001E3D4B"/>
    <w:rsid w:val="001F3521"/>
    <w:rsid w:val="002134D9"/>
    <w:rsid w:val="00295E96"/>
    <w:rsid w:val="002F0275"/>
    <w:rsid w:val="003856EE"/>
    <w:rsid w:val="00457368"/>
    <w:rsid w:val="005401B2"/>
    <w:rsid w:val="00547FDC"/>
    <w:rsid w:val="00555E70"/>
    <w:rsid w:val="00603D01"/>
    <w:rsid w:val="0062225B"/>
    <w:rsid w:val="006E5F79"/>
    <w:rsid w:val="00722596"/>
    <w:rsid w:val="007E3FA4"/>
    <w:rsid w:val="0082142A"/>
    <w:rsid w:val="00954E37"/>
    <w:rsid w:val="00A9558D"/>
    <w:rsid w:val="00AB5A7A"/>
    <w:rsid w:val="00B5610E"/>
    <w:rsid w:val="00B72CDC"/>
    <w:rsid w:val="00BD2EE3"/>
    <w:rsid w:val="00C261C2"/>
    <w:rsid w:val="00C544C2"/>
    <w:rsid w:val="00DF11F4"/>
    <w:rsid w:val="00E44687"/>
    <w:rsid w:val="00F622C3"/>
    <w:rsid w:val="00FD2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F142-E4C7-43AC-A256-6CE704F1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9"/>
  </w:style>
  <w:style w:type="paragraph" w:styleId="Heading1">
    <w:name w:val="heading 1"/>
    <w:basedOn w:val="Normal"/>
    <w:link w:val="Heading1Char"/>
    <w:uiPriority w:val="9"/>
    <w:qFormat/>
    <w:rsid w:val="001F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F35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35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2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352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3521"/>
    <w:rPr>
      <w:color w:val="0000FF"/>
      <w:u w:val="single"/>
    </w:rPr>
  </w:style>
  <w:style w:type="paragraph" w:styleId="NormalWeb">
    <w:name w:val="Normal (Web)"/>
    <w:basedOn w:val="Normal"/>
    <w:uiPriority w:val="99"/>
    <w:semiHidden/>
    <w:unhideWhenUsed/>
    <w:rsid w:val="001F3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3521"/>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1F3521"/>
  </w:style>
  <w:style w:type="character" w:styleId="HTMLVariable">
    <w:name w:val="HTML Variable"/>
    <w:basedOn w:val="DefaultParagraphFont"/>
    <w:uiPriority w:val="99"/>
    <w:semiHidden/>
    <w:unhideWhenUsed/>
    <w:rsid w:val="001F3521"/>
    <w:rPr>
      <w:i/>
      <w:iCs/>
    </w:rPr>
  </w:style>
  <w:style w:type="table" w:styleId="TableGrid">
    <w:name w:val="Table Grid"/>
    <w:basedOn w:val="TableNormal"/>
    <w:uiPriority w:val="59"/>
    <w:rsid w:val="001F3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icode">
    <w:name w:val="unicode"/>
    <w:basedOn w:val="DefaultParagraphFont"/>
    <w:rsid w:val="001E3D4B"/>
  </w:style>
  <w:style w:type="table" w:customStyle="1" w:styleId="MediumShading2-Accent11">
    <w:name w:val="Medium Shading 2 - Accent 11"/>
    <w:basedOn w:val="TableNormal"/>
    <w:uiPriority w:val="64"/>
    <w:rsid w:val="00213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3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34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2134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List1">
    <w:name w:val="Colorful List1"/>
    <w:basedOn w:val="TableNormal"/>
    <w:uiPriority w:val="72"/>
    <w:rsid w:val="002134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2134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954E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E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8672">
      <w:bodyDiv w:val="1"/>
      <w:marLeft w:val="0"/>
      <w:marRight w:val="0"/>
      <w:marTop w:val="0"/>
      <w:marBottom w:val="0"/>
      <w:divBdr>
        <w:top w:val="none" w:sz="0" w:space="0" w:color="auto"/>
        <w:left w:val="none" w:sz="0" w:space="0" w:color="auto"/>
        <w:bottom w:val="none" w:sz="0" w:space="0" w:color="auto"/>
        <w:right w:val="none" w:sz="0" w:space="0" w:color="auto"/>
      </w:divBdr>
      <w:divsChild>
        <w:div w:id="1485466905">
          <w:marLeft w:val="0"/>
          <w:marRight w:val="0"/>
          <w:marTop w:val="0"/>
          <w:marBottom w:val="0"/>
          <w:divBdr>
            <w:top w:val="none" w:sz="0" w:space="0" w:color="auto"/>
            <w:left w:val="none" w:sz="0" w:space="0" w:color="auto"/>
            <w:bottom w:val="none" w:sz="0" w:space="0" w:color="auto"/>
            <w:right w:val="none" w:sz="0" w:space="0" w:color="auto"/>
          </w:divBdr>
          <w:divsChild>
            <w:div w:id="11050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496">
      <w:bodyDiv w:val="1"/>
      <w:marLeft w:val="0"/>
      <w:marRight w:val="0"/>
      <w:marTop w:val="0"/>
      <w:marBottom w:val="0"/>
      <w:divBdr>
        <w:top w:val="none" w:sz="0" w:space="0" w:color="auto"/>
        <w:left w:val="none" w:sz="0" w:space="0" w:color="auto"/>
        <w:bottom w:val="none" w:sz="0" w:space="0" w:color="auto"/>
        <w:right w:val="none" w:sz="0" w:space="0" w:color="auto"/>
      </w:divBdr>
    </w:div>
    <w:div w:id="557937838">
      <w:bodyDiv w:val="1"/>
      <w:marLeft w:val="0"/>
      <w:marRight w:val="0"/>
      <w:marTop w:val="0"/>
      <w:marBottom w:val="0"/>
      <w:divBdr>
        <w:top w:val="none" w:sz="0" w:space="0" w:color="auto"/>
        <w:left w:val="none" w:sz="0" w:space="0" w:color="auto"/>
        <w:bottom w:val="none" w:sz="0" w:space="0" w:color="auto"/>
        <w:right w:val="none" w:sz="0" w:space="0" w:color="auto"/>
      </w:divBdr>
    </w:div>
    <w:div w:id="723941901">
      <w:bodyDiv w:val="1"/>
      <w:marLeft w:val="0"/>
      <w:marRight w:val="0"/>
      <w:marTop w:val="0"/>
      <w:marBottom w:val="0"/>
      <w:divBdr>
        <w:top w:val="none" w:sz="0" w:space="0" w:color="auto"/>
        <w:left w:val="none" w:sz="0" w:space="0" w:color="auto"/>
        <w:bottom w:val="none" w:sz="0" w:space="0" w:color="auto"/>
        <w:right w:val="none" w:sz="0" w:space="0" w:color="auto"/>
      </w:divBdr>
    </w:div>
    <w:div w:id="775901576">
      <w:bodyDiv w:val="1"/>
      <w:marLeft w:val="0"/>
      <w:marRight w:val="0"/>
      <w:marTop w:val="0"/>
      <w:marBottom w:val="0"/>
      <w:divBdr>
        <w:top w:val="none" w:sz="0" w:space="0" w:color="auto"/>
        <w:left w:val="none" w:sz="0" w:space="0" w:color="auto"/>
        <w:bottom w:val="none" w:sz="0" w:space="0" w:color="auto"/>
        <w:right w:val="none" w:sz="0" w:space="0" w:color="auto"/>
      </w:divBdr>
    </w:div>
    <w:div w:id="853034009">
      <w:bodyDiv w:val="1"/>
      <w:marLeft w:val="0"/>
      <w:marRight w:val="0"/>
      <w:marTop w:val="0"/>
      <w:marBottom w:val="0"/>
      <w:divBdr>
        <w:top w:val="none" w:sz="0" w:space="0" w:color="auto"/>
        <w:left w:val="none" w:sz="0" w:space="0" w:color="auto"/>
        <w:bottom w:val="none" w:sz="0" w:space="0" w:color="auto"/>
        <w:right w:val="none" w:sz="0" w:space="0" w:color="auto"/>
      </w:divBdr>
    </w:div>
    <w:div w:id="1046175467">
      <w:bodyDiv w:val="1"/>
      <w:marLeft w:val="0"/>
      <w:marRight w:val="0"/>
      <w:marTop w:val="0"/>
      <w:marBottom w:val="0"/>
      <w:divBdr>
        <w:top w:val="none" w:sz="0" w:space="0" w:color="auto"/>
        <w:left w:val="none" w:sz="0" w:space="0" w:color="auto"/>
        <w:bottom w:val="none" w:sz="0" w:space="0" w:color="auto"/>
        <w:right w:val="none" w:sz="0" w:space="0" w:color="auto"/>
      </w:divBdr>
    </w:div>
    <w:div w:id="1140196819">
      <w:bodyDiv w:val="1"/>
      <w:marLeft w:val="0"/>
      <w:marRight w:val="0"/>
      <w:marTop w:val="0"/>
      <w:marBottom w:val="0"/>
      <w:divBdr>
        <w:top w:val="none" w:sz="0" w:space="0" w:color="auto"/>
        <w:left w:val="none" w:sz="0" w:space="0" w:color="auto"/>
        <w:bottom w:val="none" w:sz="0" w:space="0" w:color="auto"/>
        <w:right w:val="none" w:sz="0" w:space="0" w:color="auto"/>
      </w:divBdr>
    </w:div>
    <w:div w:id="1350908688">
      <w:bodyDiv w:val="1"/>
      <w:marLeft w:val="0"/>
      <w:marRight w:val="0"/>
      <w:marTop w:val="0"/>
      <w:marBottom w:val="0"/>
      <w:divBdr>
        <w:top w:val="none" w:sz="0" w:space="0" w:color="auto"/>
        <w:left w:val="none" w:sz="0" w:space="0" w:color="auto"/>
        <w:bottom w:val="none" w:sz="0" w:space="0" w:color="auto"/>
        <w:right w:val="none" w:sz="0" w:space="0" w:color="auto"/>
      </w:divBdr>
    </w:div>
    <w:div w:id="1496067994">
      <w:bodyDiv w:val="1"/>
      <w:marLeft w:val="0"/>
      <w:marRight w:val="0"/>
      <w:marTop w:val="0"/>
      <w:marBottom w:val="0"/>
      <w:divBdr>
        <w:top w:val="none" w:sz="0" w:space="0" w:color="auto"/>
        <w:left w:val="none" w:sz="0" w:space="0" w:color="auto"/>
        <w:bottom w:val="none" w:sz="0" w:space="0" w:color="auto"/>
        <w:right w:val="none" w:sz="0" w:space="0" w:color="auto"/>
      </w:divBdr>
      <w:divsChild>
        <w:div w:id="692805437">
          <w:marLeft w:val="0"/>
          <w:marRight w:val="0"/>
          <w:marTop w:val="0"/>
          <w:marBottom w:val="0"/>
          <w:divBdr>
            <w:top w:val="none" w:sz="0" w:space="0" w:color="auto"/>
            <w:left w:val="none" w:sz="0" w:space="0" w:color="auto"/>
            <w:bottom w:val="none" w:sz="0" w:space="0" w:color="auto"/>
            <w:right w:val="none" w:sz="0" w:space="0" w:color="auto"/>
          </w:divBdr>
          <w:divsChild>
            <w:div w:id="21140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239">
      <w:bodyDiv w:val="1"/>
      <w:marLeft w:val="0"/>
      <w:marRight w:val="0"/>
      <w:marTop w:val="0"/>
      <w:marBottom w:val="0"/>
      <w:divBdr>
        <w:top w:val="none" w:sz="0" w:space="0" w:color="auto"/>
        <w:left w:val="none" w:sz="0" w:space="0" w:color="auto"/>
        <w:bottom w:val="none" w:sz="0" w:space="0" w:color="auto"/>
        <w:right w:val="none" w:sz="0" w:space="0" w:color="auto"/>
      </w:divBdr>
    </w:div>
    <w:div w:id="1626082382">
      <w:bodyDiv w:val="1"/>
      <w:marLeft w:val="0"/>
      <w:marRight w:val="0"/>
      <w:marTop w:val="0"/>
      <w:marBottom w:val="0"/>
      <w:divBdr>
        <w:top w:val="none" w:sz="0" w:space="0" w:color="auto"/>
        <w:left w:val="none" w:sz="0" w:space="0" w:color="auto"/>
        <w:bottom w:val="none" w:sz="0" w:space="0" w:color="auto"/>
        <w:right w:val="none" w:sz="0" w:space="0" w:color="auto"/>
      </w:divBdr>
    </w:div>
    <w:div w:id="1971279158">
      <w:bodyDiv w:val="1"/>
      <w:marLeft w:val="0"/>
      <w:marRight w:val="0"/>
      <w:marTop w:val="0"/>
      <w:marBottom w:val="0"/>
      <w:divBdr>
        <w:top w:val="none" w:sz="0" w:space="0" w:color="auto"/>
        <w:left w:val="none" w:sz="0" w:space="0" w:color="auto"/>
        <w:bottom w:val="none" w:sz="0" w:space="0" w:color="auto"/>
        <w:right w:val="none" w:sz="0" w:space="0" w:color="auto"/>
      </w:divBdr>
      <w:divsChild>
        <w:div w:id="528373846">
          <w:marLeft w:val="0"/>
          <w:marRight w:val="0"/>
          <w:marTop w:val="0"/>
          <w:marBottom w:val="0"/>
          <w:divBdr>
            <w:top w:val="none" w:sz="0" w:space="0" w:color="auto"/>
            <w:left w:val="none" w:sz="0" w:space="0" w:color="auto"/>
            <w:bottom w:val="none" w:sz="0" w:space="0" w:color="auto"/>
            <w:right w:val="none" w:sz="0" w:space="0" w:color="auto"/>
          </w:divBdr>
          <w:divsChild>
            <w:div w:id="4773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wiki\Metre" TargetMode="External"/><Relationship Id="rId18" Type="http://schemas.openxmlformats.org/officeDocument/2006/relationships/hyperlink" Target="file:///\\wiki\Mile" TargetMode="External"/><Relationship Id="rId26" Type="http://schemas.openxmlformats.org/officeDocument/2006/relationships/hyperlink" Target="file:///\\wiki\Acre_foot" TargetMode="External"/><Relationship Id="rId39" Type="http://schemas.openxmlformats.org/officeDocument/2006/relationships/hyperlink" Target="file:///\\wiki\SI" TargetMode="External"/><Relationship Id="rId21" Type="http://schemas.openxmlformats.org/officeDocument/2006/relationships/hyperlink" Target="file:///\\wiki\Are" TargetMode="External"/><Relationship Id="rId34" Type="http://schemas.openxmlformats.org/officeDocument/2006/relationships/hyperlink" Target="file:///\\w\index.php?title=Centesimal&amp;action=edit&amp;redlink=1" TargetMode="External"/><Relationship Id="rId42" Type="http://schemas.openxmlformats.org/officeDocument/2006/relationships/hyperlink" Target="file:///\\wiki\SI_base_unit" TargetMode="External"/><Relationship Id="rId47" Type="http://schemas.openxmlformats.org/officeDocument/2006/relationships/hyperlink" Target="file:///\\w\index.php?title=Gamma_%28unit%29&amp;action=edit&amp;redlink=1" TargetMode="External"/><Relationship Id="rId50" Type="http://schemas.openxmlformats.org/officeDocument/2006/relationships/hyperlink" Target="file:///\\wiki\SI_base_unit" TargetMode="External"/><Relationship Id="rId55" Type="http://schemas.openxmlformats.org/officeDocument/2006/relationships/fontTable" Target="fontTable.xml"/><Relationship Id="rId7" Type="http://schemas.openxmlformats.org/officeDocument/2006/relationships/hyperlink" Target="file:///\\wiki\Quantity" TargetMode="External"/><Relationship Id="rId2" Type="http://schemas.openxmlformats.org/officeDocument/2006/relationships/numbering" Target="numbering.xml"/><Relationship Id="rId16" Type="http://schemas.openxmlformats.org/officeDocument/2006/relationships/hyperlink" Target="file:///\\wiki\League_%28unit%29" TargetMode="External"/><Relationship Id="rId29" Type="http://schemas.openxmlformats.org/officeDocument/2006/relationships/hyperlink" Target="file:///D:\Documents%20and%20Settings\bogdan\Desktop\Conversion_of_units.htm" TargetMode="External"/><Relationship Id="rId11" Type="http://schemas.openxmlformats.org/officeDocument/2006/relationships/hyperlink" Target="file:///\\wiki\Lambert_%28unit%29" TargetMode="External"/><Relationship Id="rId24" Type="http://schemas.openxmlformats.org/officeDocument/2006/relationships/hyperlink" Target="file:///\\wiki\Hide_%28unit%29" TargetMode="External"/><Relationship Id="rId32" Type="http://schemas.openxmlformats.org/officeDocument/2006/relationships/hyperlink" Target="file:///\\wiki\SI" TargetMode="External"/><Relationship Id="rId37" Type="http://schemas.openxmlformats.org/officeDocument/2006/relationships/hyperlink" Target="file:///\\w\index.php?title=Centesimal&amp;action=edit&amp;redlink=1" TargetMode="External"/><Relationship Id="rId40" Type="http://schemas.openxmlformats.org/officeDocument/2006/relationships/hyperlink" Target="file:///\\wiki\Kilogram" TargetMode="External"/><Relationship Id="rId45" Type="http://schemas.openxmlformats.org/officeDocument/2006/relationships/hyperlink" Target="file:///\\wiki\Unified_atomic_mass_unit" TargetMode="External"/><Relationship Id="rId53" Type="http://schemas.openxmlformats.org/officeDocument/2006/relationships/hyperlink" Target="file:///\\wiki\Svedberg" TargetMode="External"/><Relationship Id="rId5" Type="http://schemas.openxmlformats.org/officeDocument/2006/relationships/webSettings" Target="webSettings.xml"/><Relationship Id="rId10" Type="http://schemas.openxmlformats.org/officeDocument/2006/relationships/hyperlink" Target="file:///\\wiki\SI_base_unit" TargetMode="External"/><Relationship Id="rId19" Type="http://schemas.openxmlformats.org/officeDocument/2006/relationships/hyperlink" Target="file:///\\wiki\SI" TargetMode="External"/><Relationship Id="rId31" Type="http://schemas.openxmlformats.org/officeDocument/2006/relationships/hyperlink" Target="file:///\\wiki\Drop_%28unit%29" TargetMode="External"/><Relationship Id="rId44" Type="http://schemas.openxmlformats.org/officeDocument/2006/relationships/hyperlink" Target="file:///\\wiki\Atomic_units" TargetMode="External"/><Relationship Id="rId52" Type="http://schemas.openxmlformats.org/officeDocument/2006/relationships/hyperlink" Target="file:///\\wiki\Atomic_units" TargetMode="External"/><Relationship Id="rId4" Type="http://schemas.openxmlformats.org/officeDocument/2006/relationships/settings" Target="settings.xml"/><Relationship Id="rId9" Type="http://schemas.openxmlformats.org/officeDocument/2006/relationships/hyperlink" Target="file:///\\wiki\Candela_per_square_metre" TargetMode="External"/><Relationship Id="rId14" Type="http://schemas.openxmlformats.org/officeDocument/2006/relationships/hyperlink" Target="file:///\\wiki\SI_base_unit" TargetMode="External"/><Relationship Id="rId22" Type="http://schemas.openxmlformats.org/officeDocument/2006/relationships/hyperlink" Target="file:///\\wiki\Barn_%28unit%29" TargetMode="External"/><Relationship Id="rId27" Type="http://schemas.openxmlformats.org/officeDocument/2006/relationships/hyperlink" Target="file:///\\wiki\Cubic_metre" TargetMode="External"/><Relationship Id="rId30" Type="http://schemas.openxmlformats.org/officeDocument/2006/relationships/hyperlink" Target="file:///\\wiki\Lambda_%28unit%29" TargetMode="External"/><Relationship Id="rId35" Type="http://schemas.openxmlformats.org/officeDocument/2006/relationships/hyperlink" Target="file:///\\wiki\Second_of_arc" TargetMode="External"/><Relationship Id="rId43" Type="http://schemas.openxmlformats.org/officeDocument/2006/relationships/hyperlink" Target="file:///\\wiki\Electron" TargetMode="External"/><Relationship Id="rId48" Type="http://schemas.openxmlformats.org/officeDocument/2006/relationships/hyperlink" Target="file:///\\wiki\SI" TargetMode="External"/><Relationship Id="rId56" Type="http://schemas.openxmlformats.org/officeDocument/2006/relationships/theme" Target="theme/theme1.xml"/><Relationship Id="rId8" Type="http://schemas.openxmlformats.org/officeDocument/2006/relationships/hyperlink" Target="file:///\\wiki\SI" TargetMode="External"/><Relationship Id="rId51" Type="http://schemas.openxmlformats.org/officeDocument/2006/relationships/hyperlink" Target="file:///\\wiki\Planck_time" TargetMode="External"/><Relationship Id="rId3" Type="http://schemas.openxmlformats.org/officeDocument/2006/relationships/styles" Target="styles.xml"/><Relationship Id="rId12" Type="http://schemas.openxmlformats.org/officeDocument/2006/relationships/hyperlink" Target="file:///\\wiki\SI" TargetMode="External"/><Relationship Id="rId17" Type="http://schemas.openxmlformats.org/officeDocument/2006/relationships/hyperlink" Target="file:///\\wiki\Mile" TargetMode="External"/><Relationship Id="rId25" Type="http://schemas.openxmlformats.org/officeDocument/2006/relationships/hyperlink" Target="file:///\\wiki\SI" TargetMode="External"/><Relationship Id="rId33" Type="http://schemas.openxmlformats.org/officeDocument/2006/relationships/hyperlink" Target="file:///\\wiki\Radian" TargetMode="External"/><Relationship Id="rId38" Type="http://schemas.openxmlformats.org/officeDocument/2006/relationships/hyperlink" Target="file:///\\wiki\Minute_of_arc" TargetMode="External"/><Relationship Id="rId46" Type="http://schemas.openxmlformats.org/officeDocument/2006/relationships/hyperlink" Target="file:///\\wiki\Dalton_%28unit%29" TargetMode="External"/><Relationship Id="rId20" Type="http://schemas.openxmlformats.org/officeDocument/2006/relationships/hyperlink" Target="file:///\\wiki\Acre" TargetMode="External"/><Relationship Id="rId41" Type="http://schemas.openxmlformats.org/officeDocument/2006/relationships/hyperlink" Target="file:///\\wiki\Grave_%28mass%29" TargetMode="External"/><Relationship Id="rId54" Type="http://schemas.openxmlformats.org/officeDocument/2006/relationships/hyperlink" Target="http://www.gnu.org/copyleft/" TargetMode="External"/><Relationship Id="rId1" Type="http://schemas.openxmlformats.org/officeDocument/2006/relationships/customXml" Target="../customXml/item1.xml"/><Relationship Id="rId6" Type="http://schemas.openxmlformats.org/officeDocument/2006/relationships/hyperlink" Target="file:///\\wiki\Units_of_measurement" TargetMode="External"/><Relationship Id="rId15" Type="http://schemas.openxmlformats.org/officeDocument/2006/relationships/hyperlink" Target="file:///\\wiki\Inch" TargetMode="External"/><Relationship Id="rId23" Type="http://schemas.openxmlformats.org/officeDocument/2006/relationships/hyperlink" Target="file:///\\wiki\Hectare" TargetMode="External"/><Relationship Id="rId28" Type="http://schemas.openxmlformats.org/officeDocument/2006/relationships/hyperlink" Target="file:///\\wiki\Litre" TargetMode="External"/><Relationship Id="rId36" Type="http://schemas.openxmlformats.org/officeDocument/2006/relationships/hyperlink" Target="file:///\\wiki\Arcsecond" TargetMode="External"/><Relationship Id="rId49" Type="http://schemas.openxmlformats.org/officeDocument/2006/relationships/hyperlink" Target="file:///\\wiki\Sec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F7E7-7899-4949-B0A7-A1477DFE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Syncro</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Caprioara</dc:creator>
  <cp:keywords/>
  <dc:description/>
  <cp:lastModifiedBy>Radu Coravu</cp:lastModifiedBy>
  <cp:revision>7</cp:revision>
  <dcterms:created xsi:type="dcterms:W3CDTF">2008-06-18T11:40:00Z</dcterms:created>
  <dcterms:modified xsi:type="dcterms:W3CDTF">2019-05-29T07:25:00Z</dcterms:modified>
</cp:coreProperties>
</file>